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E4E" w:rsidRPr="005E4FA9" w:rsidRDefault="00DC33ED" w:rsidP="00950F4D">
      <w:pPr>
        <w:pStyle w:val="NoSpacing"/>
        <w:ind w:left="-720"/>
        <w:rPr>
          <w:rFonts w:cstheme="minorHAnsi"/>
          <w:b/>
          <w:sz w:val="24"/>
        </w:rPr>
      </w:pPr>
      <w:r>
        <w:rPr>
          <w:rFonts w:cstheme="minorHAnsi"/>
          <w:b/>
          <w:noProof/>
          <w:sz w:val="24"/>
        </w:rPr>
        <w:pict>
          <v:shapetype id="_x0000_t202" coordsize="21600,21600" o:spt="202" path="m,l,21600r21600,l21600,xe">
            <v:stroke joinstyle="miter"/>
            <v:path gradientshapeok="t" o:connecttype="rect"/>
          </v:shapetype>
          <v:shape id="Text Box 2" o:spid="_x0000_s1027" type="#_x0000_t202" style="position:absolute;left:0;text-align:left;margin-left:-2.9pt;margin-top:11.25pt;width:679.4pt;height:74.6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ftIAIAAEQEAAAOAAAAZHJzL2Uyb0RvYy54bWysU9uO2yAQfa/Uf0C8N3aieC9WnNU221SV&#10;thdptx+AMY5RgaFAYqdf3wF7U6vtU1UeEMMMhzNnZjZ3g1bkJJyXYCq6XOSUCMOhkeZQ0a/P+zc3&#10;lPjATMMUGFHRs/D0bvv61aa3pVhBB6oRjiCI8WVvK9qFYMss87wTmvkFWGHQ2YLTLKDpDlnjWI/o&#10;WmWrPL/KenCNdcCF93j7MDrpNuG3reDhc9t6EYiqKHILaXdpr+OebTesPDhmO8knGuwfWGgmDX56&#10;gXpggZGjk39AackdeGjDgoPOoG0lFykHzGaZ/5bNU8esSLmgON5eZPL/D5Z/On1xRDZYO0oM01ii&#10;ZzEE8hYGsorq9NaXGPRkMSwMeB0jY6bePgL/5omBXcfMQdw7B30nWIPslvFlNns64vgIUvcfocFv&#10;2DFAAhpapyMgikEQHat0vlQmUuF4eXN9VRRrdHH03a5v8qJIX7Dy5bV1PrwXoEk8VNRh5RM6Oz36&#10;ENmw8iUksQclm71UKhnuUO+UIyeGXbJPa0L38zBlSI+/F6tiFGDu83OIPK2/QWgZsN2V1JjSJYiV&#10;UbZ3pknNGJhU4xkpKzPpGKUbRQxDPUx1qaE5o6IOxrbGMcRDB+4HJT22dEX99yNzghL1wWBVbpfr&#10;KGFIxrq4XqHh5p567mGGI1RFAyXjcRfS3ETBDNxj9VqZhI1lHplMXLFVk97TWMVZmNsp6tfwb38C&#10;AAD//wMAUEsDBBQABgAIAAAAIQB1G71p4AAAAAsBAAAPAAAAZHJzL2Rvd25yZXYueG1sTI/BTsMw&#10;EETvSPyDtUhcUOs0TUMJcSqEBIIbFARXN94mEfY6xG4a/p7tCW47mqfZmXIzOStGHELnScFinoBA&#10;qr3pqFHw/vYwW4MIUZPR1hMq+MEAm+r8rNSF8Ud6xXEbG8EhFAqtoI2xL6QMdYtOh7nvkdjb+8Hp&#10;yHJopBn0kcOdlWmS5NLpjvhDq3u8b7H+2h6cgnX2NH6G5+XLR53v7U28uh4fvwelLi+mu1sQEaf4&#10;B8OpPleHijvt/IFMEFbBbJVljLKxSEGcgGWa87odX3myAlmV8v+G6hcAAP//AwBQSwECLQAUAAYA&#10;CAAAACEAtoM4kv4AAADhAQAAEwAAAAAAAAAAAAAAAAAAAAAAW0NvbnRlbnRfVHlwZXNdLnhtbFBL&#10;AQItABQABgAIAAAAIQA4/SH/1gAAAJQBAAALAAAAAAAAAAAAAAAAAC8BAABfcmVscy8ucmVsc1BL&#10;AQItABQABgAIAAAAIQD5w+ftIAIAAEQEAAAOAAAAAAAAAAAAAAAAAC4CAABkcnMvZTJvRG9jLnht&#10;bFBLAQItABQABgAIAAAAIQB1G71p4AAAAAsBAAAPAAAAAAAAAAAAAAAAAHoEAABkcnMvZG93bnJl&#10;di54bWxQSwUGAAAAAAQABADzAAAAhwUAAAAA&#10;">
            <v:textbox>
              <w:txbxContent>
                <w:p w:rsidR="00BD1E4E" w:rsidRDefault="00BD1E4E" w:rsidP="009F1D57">
                  <w:pPr>
                    <w:pStyle w:val="NoSpacing"/>
                    <w:rPr>
                      <w:b/>
                    </w:rPr>
                  </w:pPr>
                </w:p>
                <w:p w:rsidR="00BD1E4E" w:rsidRPr="004610C1" w:rsidRDefault="00BD1E4E" w:rsidP="009F1D57">
                  <w:pPr>
                    <w:pStyle w:val="NoSpacing"/>
                    <w:rPr>
                      <w:b/>
                    </w:rPr>
                  </w:pPr>
                  <w:r w:rsidRPr="004610C1">
                    <w:rPr>
                      <w:b/>
                    </w:rPr>
                    <w:t xml:space="preserve">Annual report submitted to the Program Review Committee on   </w:t>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rPr>
                    <w:t xml:space="preserve"> </w:t>
                  </w:r>
                </w:p>
                <w:p w:rsidR="00BD1E4E" w:rsidRPr="004610C1" w:rsidRDefault="00BD1E4E" w:rsidP="009F1D57">
                  <w:pPr>
                    <w:pStyle w:val="NoSpacing"/>
                    <w:rPr>
                      <w:b/>
                    </w:rPr>
                  </w:pPr>
                </w:p>
                <w:p w:rsidR="00BD1E4E" w:rsidRPr="004610C1" w:rsidRDefault="00BD1E4E" w:rsidP="009F1D57">
                  <w:pPr>
                    <w:pStyle w:val="NoSpacing"/>
                    <w:rPr>
                      <w:b/>
                      <w:u w:val="single"/>
                    </w:rPr>
                  </w:pP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rPr>
                    <w:t xml:space="preserve">                             </w:t>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p>
                <w:p w:rsidR="00BD1E4E" w:rsidRPr="004610C1" w:rsidRDefault="00BD1E4E" w:rsidP="004610C1">
                  <w:pPr>
                    <w:pStyle w:val="NoSpacing"/>
                    <w:rPr>
                      <w:b/>
                    </w:rPr>
                  </w:pPr>
                  <w:r w:rsidRPr="004610C1">
                    <w:rPr>
                      <w:b/>
                    </w:rPr>
                    <w:t xml:space="preserve">Signature of Department Chair/Lead Faculty Member:  </w:t>
                  </w:r>
                  <w:r w:rsidRPr="004610C1">
                    <w:rPr>
                      <w:b/>
                    </w:rPr>
                    <w:tab/>
                  </w:r>
                  <w:r w:rsidRPr="004610C1">
                    <w:rPr>
                      <w:b/>
                    </w:rPr>
                    <w:tab/>
                  </w:r>
                  <w:r w:rsidRPr="004610C1">
                    <w:rPr>
                      <w:b/>
                    </w:rPr>
                    <w:tab/>
                  </w:r>
                  <w:r w:rsidRPr="004610C1">
                    <w:rPr>
                      <w:b/>
                    </w:rPr>
                    <w:tab/>
                    <w:t>Signature of Dean/Director</w:t>
                  </w:r>
                  <w:r>
                    <w:rPr>
                      <w:b/>
                    </w:rPr>
                    <w:t>/Administrator</w:t>
                  </w:r>
                </w:p>
              </w:txbxContent>
            </v:textbox>
          </v:shape>
        </w:pict>
      </w:r>
    </w:p>
    <w:p w:rsidR="00BD1E4E" w:rsidRPr="005E4FA9" w:rsidRDefault="00BD1E4E" w:rsidP="00950F4D">
      <w:pPr>
        <w:pStyle w:val="NoSpacing"/>
        <w:ind w:left="-720"/>
        <w:rPr>
          <w:rFonts w:cstheme="minorHAnsi"/>
          <w:b/>
          <w:sz w:val="24"/>
        </w:rPr>
      </w:pPr>
    </w:p>
    <w:p w:rsidR="00BD1E4E" w:rsidRPr="005E4FA9" w:rsidRDefault="00BD1E4E" w:rsidP="00950F4D">
      <w:pPr>
        <w:pStyle w:val="NoSpacing"/>
        <w:ind w:left="-720"/>
        <w:rPr>
          <w:rFonts w:cstheme="minorHAnsi"/>
          <w:b/>
          <w:sz w:val="24"/>
        </w:rPr>
      </w:pPr>
    </w:p>
    <w:p w:rsidR="00BD1E4E" w:rsidRPr="005E4FA9" w:rsidRDefault="00BD1E4E" w:rsidP="00950F4D">
      <w:pPr>
        <w:pStyle w:val="NoSpacing"/>
        <w:ind w:left="-720"/>
        <w:rPr>
          <w:rFonts w:cstheme="minorHAnsi"/>
          <w:b/>
          <w:sz w:val="24"/>
        </w:rPr>
      </w:pPr>
    </w:p>
    <w:p w:rsidR="00BD1E4E" w:rsidRPr="005E4FA9" w:rsidRDefault="00BD1E4E" w:rsidP="00950F4D">
      <w:pPr>
        <w:pStyle w:val="NoSpacing"/>
        <w:ind w:left="-720"/>
        <w:rPr>
          <w:rFonts w:cstheme="minorHAnsi"/>
          <w:b/>
          <w:sz w:val="24"/>
        </w:rPr>
      </w:pPr>
    </w:p>
    <w:p w:rsidR="00BD1E4E" w:rsidRPr="005E4FA9" w:rsidRDefault="00BD1E4E" w:rsidP="00950F4D">
      <w:pPr>
        <w:pStyle w:val="NoSpacing"/>
        <w:ind w:left="-720"/>
        <w:rPr>
          <w:rFonts w:cstheme="minorHAnsi"/>
          <w:b/>
          <w:sz w:val="24"/>
        </w:rPr>
      </w:pPr>
    </w:p>
    <w:p w:rsidR="00BD1E4E" w:rsidRPr="005E4FA9" w:rsidRDefault="00BD1E4E" w:rsidP="00950F4D">
      <w:pPr>
        <w:pStyle w:val="NoSpacing"/>
        <w:ind w:left="-720"/>
        <w:rPr>
          <w:rFonts w:cstheme="minorHAnsi"/>
          <w:b/>
          <w:sz w:val="24"/>
        </w:rPr>
      </w:pPr>
    </w:p>
    <w:p w:rsidR="00BD1E4E" w:rsidRPr="005E4FA9" w:rsidRDefault="00BD1E4E" w:rsidP="00950F4D">
      <w:pPr>
        <w:pStyle w:val="NoSpacing"/>
        <w:ind w:left="-720"/>
        <w:rPr>
          <w:rFonts w:cstheme="minorHAnsi"/>
          <w:b/>
          <w:sz w:val="44"/>
        </w:rPr>
      </w:pPr>
      <w:r w:rsidRPr="005E4FA9">
        <w:rPr>
          <w:rFonts w:cstheme="minorHAnsi"/>
          <w:b/>
          <w:sz w:val="24"/>
        </w:rPr>
        <w:t xml:space="preserve">Data and Analysis: Program Data for </w:t>
      </w:r>
      <w:r w:rsidRPr="003718A4">
        <w:rPr>
          <w:rFonts w:cstheme="minorHAnsi"/>
          <w:b/>
          <w:noProof/>
          <w:sz w:val="36"/>
          <w:u w:val="single"/>
        </w:rPr>
        <w:t>Gerontology</w:t>
      </w:r>
    </w:p>
    <w:p w:rsidR="00BD1E4E" w:rsidRPr="005E4FA9" w:rsidRDefault="00BD1E4E" w:rsidP="003222C4">
      <w:pPr>
        <w:pStyle w:val="NoSpacing"/>
        <w:rPr>
          <w:rFonts w:cstheme="minorHAnsi"/>
          <w:b/>
          <w:sz w:val="24"/>
        </w:rPr>
      </w:pPr>
    </w:p>
    <w:tbl>
      <w:tblPr>
        <w:tblStyle w:val="MediumShading1-Accent1"/>
        <w:tblW w:w="0" w:type="auto"/>
        <w:jc w:val="center"/>
        <w:tblInd w:w="-82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2743"/>
        <w:gridCol w:w="1915"/>
        <w:gridCol w:w="1915"/>
        <w:gridCol w:w="1915"/>
        <w:gridCol w:w="1916"/>
      </w:tblGrid>
      <w:tr w:rsidR="00BD1E4E" w:rsidRPr="005E4FA9" w:rsidTr="00E92468">
        <w:trPr>
          <w:cnfStyle w:val="100000000000"/>
          <w:jc w:val="center"/>
        </w:trPr>
        <w:tc>
          <w:tcPr>
            <w:cnfStyle w:val="001000000000"/>
            <w:tcW w:w="2743" w:type="dxa"/>
            <w:tcBorders>
              <w:top w:val="none" w:sz="0" w:space="0" w:color="auto"/>
              <w:left w:val="none" w:sz="0" w:space="0" w:color="auto"/>
              <w:bottom w:val="none" w:sz="0" w:space="0" w:color="auto"/>
              <w:right w:val="none" w:sz="0" w:space="0" w:color="auto"/>
            </w:tcBorders>
          </w:tcPr>
          <w:p w:rsidR="00BD1E4E" w:rsidRPr="005E4FA9" w:rsidRDefault="00BD1E4E" w:rsidP="00C07A1A">
            <w:pPr>
              <w:pStyle w:val="NoSpacing"/>
              <w:jc w:val="center"/>
              <w:rPr>
                <w:rFonts w:cstheme="minorHAnsi"/>
                <w:sz w:val="24"/>
                <w:szCs w:val="24"/>
              </w:rPr>
            </w:pPr>
            <w:r w:rsidRPr="005E4FA9">
              <w:rPr>
                <w:rFonts w:cstheme="minorHAnsi"/>
                <w:sz w:val="24"/>
                <w:szCs w:val="24"/>
              </w:rPr>
              <w:t>Year</w:t>
            </w:r>
          </w:p>
        </w:tc>
        <w:tc>
          <w:tcPr>
            <w:tcW w:w="1915" w:type="dxa"/>
            <w:tcBorders>
              <w:top w:val="none" w:sz="0" w:space="0" w:color="auto"/>
              <w:left w:val="none" w:sz="0" w:space="0" w:color="auto"/>
              <w:bottom w:val="none" w:sz="0" w:space="0" w:color="auto"/>
              <w:right w:val="none" w:sz="0" w:space="0" w:color="auto"/>
            </w:tcBorders>
          </w:tcPr>
          <w:p w:rsidR="00BD1E4E" w:rsidRPr="005E4FA9" w:rsidRDefault="00BD1E4E" w:rsidP="00C07A1A">
            <w:pPr>
              <w:pStyle w:val="NoSpacing"/>
              <w:jc w:val="center"/>
              <w:cnfStyle w:val="100000000000"/>
              <w:rPr>
                <w:rFonts w:cstheme="minorHAnsi"/>
                <w:sz w:val="24"/>
                <w:szCs w:val="24"/>
              </w:rPr>
            </w:pPr>
            <w:r w:rsidRPr="005E4FA9">
              <w:rPr>
                <w:rFonts w:cstheme="minorHAnsi"/>
                <w:sz w:val="24"/>
                <w:szCs w:val="24"/>
              </w:rPr>
              <w:t>2009-10</w:t>
            </w:r>
          </w:p>
        </w:tc>
        <w:tc>
          <w:tcPr>
            <w:tcW w:w="1915" w:type="dxa"/>
            <w:tcBorders>
              <w:top w:val="none" w:sz="0" w:space="0" w:color="auto"/>
              <w:left w:val="none" w:sz="0" w:space="0" w:color="auto"/>
              <w:bottom w:val="none" w:sz="0" w:space="0" w:color="auto"/>
              <w:right w:val="none" w:sz="0" w:space="0" w:color="auto"/>
            </w:tcBorders>
          </w:tcPr>
          <w:p w:rsidR="00BD1E4E" w:rsidRPr="005E4FA9" w:rsidRDefault="00BD1E4E" w:rsidP="00C07A1A">
            <w:pPr>
              <w:pStyle w:val="NoSpacing"/>
              <w:jc w:val="center"/>
              <w:cnfStyle w:val="100000000000"/>
              <w:rPr>
                <w:rFonts w:cstheme="minorHAnsi"/>
                <w:sz w:val="24"/>
                <w:szCs w:val="24"/>
              </w:rPr>
            </w:pPr>
            <w:r w:rsidRPr="005E4FA9">
              <w:rPr>
                <w:rFonts w:cstheme="minorHAnsi"/>
                <w:sz w:val="24"/>
                <w:szCs w:val="24"/>
              </w:rPr>
              <w:t>2010-11</w:t>
            </w:r>
          </w:p>
        </w:tc>
        <w:tc>
          <w:tcPr>
            <w:tcW w:w="1915" w:type="dxa"/>
            <w:tcBorders>
              <w:top w:val="none" w:sz="0" w:space="0" w:color="auto"/>
              <w:left w:val="none" w:sz="0" w:space="0" w:color="auto"/>
              <w:bottom w:val="none" w:sz="0" w:space="0" w:color="auto"/>
              <w:right w:val="none" w:sz="0" w:space="0" w:color="auto"/>
            </w:tcBorders>
          </w:tcPr>
          <w:p w:rsidR="00BD1E4E" w:rsidRPr="005E4FA9" w:rsidRDefault="00BD1E4E" w:rsidP="00C07A1A">
            <w:pPr>
              <w:pStyle w:val="NoSpacing"/>
              <w:jc w:val="center"/>
              <w:cnfStyle w:val="100000000000"/>
              <w:rPr>
                <w:rFonts w:cstheme="minorHAnsi"/>
                <w:sz w:val="24"/>
                <w:szCs w:val="24"/>
              </w:rPr>
            </w:pPr>
            <w:r w:rsidRPr="005E4FA9">
              <w:rPr>
                <w:rFonts w:cstheme="minorHAnsi"/>
                <w:sz w:val="24"/>
                <w:szCs w:val="24"/>
              </w:rPr>
              <w:t>2011-12</w:t>
            </w:r>
          </w:p>
        </w:tc>
        <w:tc>
          <w:tcPr>
            <w:tcW w:w="1916" w:type="dxa"/>
            <w:tcBorders>
              <w:top w:val="none" w:sz="0" w:space="0" w:color="auto"/>
              <w:left w:val="none" w:sz="0" w:space="0" w:color="auto"/>
              <w:bottom w:val="none" w:sz="0" w:space="0" w:color="auto"/>
              <w:right w:val="none" w:sz="0" w:space="0" w:color="auto"/>
            </w:tcBorders>
          </w:tcPr>
          <w:p w:rsidR="00BD1E4E" w:rsidRPr="005E4FA9" w:rsidRDefault="00BD1E4E" w:rsidP="00C07A1A">
            <w:pPr>
              <w:pStyle w:val="NoSpacing"/>
              <w:jc w:val="center"/>
              <w:cnfStyle w:val="100000000000"/>
              <w:rPr>
                <w:rFonts w:cstheme="minorHAnsi"/>
                <w:sz w:val="24"/>
                <w:szCs w:val="24"/>
              </w:rPr>
            </w:pPr>
            <w:r w:rsidRPr="005E4FA9">
              <w:rPr>
                <w:rFonts w:cstheme="minorHAnsi"/>
                <w:sz w:val="24"/>
                <w:szCs w:val="24"/>
              </w:rPr>
              <w:t>2012-13</w:t>
            </w:r>
          </w:p>
        </w:tc>
      </w:tr>
      <w:tr w:rsidR="00BD1E4E" w:rsidRPr="005E4FA9" w:rsidTr="00E92468">
        <w:trPr>
          <w:cnfStyle w:val="000000100000"/>
          <w:jc w:val="center"/>
        </w:trPr>
        <w:tc>
          <w:tcPr>
            <w:cnfStyle w:val="001000000000"/>
            <w:tcW w:w="2743" w:type="dxa"/>
            <w:tcBorders>
              <w:right w:val="none" w:sz="0" w:space="0" w:color="auto"/>
            </w:tcBorders>
          </w:tcPr>
          <w:p w:rsidR="00BD1E4E" w:rsidRPr="005E4FA9" w:rsidRDefault="00BD1E4E" w:rsidP="00C07A1A">
            <w:pPr>
              <w:pStyle w:val="NoSpacing"/>
              <w:rPr>
                <w:rFonts w:cstheme="minorHAnsi"/>
                <w:sz w:val="24"/>
                <w:szCs w:val="24"/>
              </w:rPr>
            </w:pPr>
            <w:r w:rsidRPr="005E4FA9">
              <w:rPr>
                <w:rFonts w:cstheme="minorHAnsi"/>
                <w:sz w:val="24"/>
                <w:szCs w:val="24"/>
              </w:rPr>
              <w:t>Enrolled</w:t>
            </w:r>
            <w:r>
              <w:rPr>
                <w:rFonts w:cstheme="minorHAnsi"/>
                <w:sz w:val="24"/>
                <w:szCs w:val="24"/>
              </w:rPr>
              <w:t xml:space="preserve"> at Census</w:t>
            </w:r>
          </w:p>
        </w:tc>
        <w:tc>
          <w:tcPr>
            <w:tcW w:w="1915" w:type="dxa"/>
            <w:tcBorders>
              <w:left w:val="none" w:sz="0" w:space="0" w:color="auto"/>
              <w:right w:val="none" w:sz="0" w:space="0" w:color="auto"/>
            </w:tcBorders>
          </w:tcPr>
          <w:p w:rsidR="00BD1E4E" w:rsidRPr="005E4FA9" w:rsidRDefault="00BD1E4E" w:rsidP="00C07A1A">
            <w:pPr>
              <w:pStyle w:val="NoSpacing"/>
              <w:jc w:val="center"/>
              <w:cnfStyle w:val="000000100000"/>
              <w:rPr>
                <w:rFonts w:cstheme="minorHAnsi"/>
                <w:sz w:val="24"/>
                <w:szCs w:val="24"/>
              </w:rPr>
            </w:pPr>
            <w:r>
              <w:rPr>
                <w:rFonts w:cstheme="minorHAnsi"/>
                <w:noProof/>
                <w:sz w:val="24"/>
                <w:szCs w:val="24"/>
              </w:rPr>
              <w:t>107</w:t>
            </w:r>
          </w:p>
        </w:tc>
        <w:tc>
          <w:tcPr>
            <w:tcW w:w="1915" w:type="dxa"/>
            <w:tcBorders>
              <w:left w:val="none" w:sz="0" w:space="0" w:color="auto"/>
              <w:right w:val="none" w:sz="0" w:space="0" w:color="auto"/>
            </w:tcBorders>
          </w:tcPr>
          <w:p w:rsidR="00BD1E4E" w:rsidRPr="005E4FA9" w:rsidRDefault="00BD1E4E" w:rsidP="00C07A1A">
            <w:pPr>
              <w:pStyle w:val="NoSpacing"/>
              <w:jc w:val="center"/>
              <w:cnfStyle w:val="000000100000"/>
              <w:rPr>
                <w:rFonts w:cstheme="minorHAnsi"/>
                <w:sz w:val="24"/>
                <w:szCs w:val="24"/>
              </w:rPr>
            </w:pPr>
            <w:r>
              <w:rPr>
                <w:rFonts w:cstheme="minorHAnsi"/>
                <w:noProof/>
                <w:sz w:val="24"/>
                <w:szCs w:val="24"/>
              </w:rPr>
              <w:t>107</w:t>
            </w:r>
          </w:p>
        </w:tc>
        <w:tc>
          <w:tcPr>
            <w:tcW w:w="1915" w:type="dxa"/>
            <w:tcBorders>
              <w:left w:val="none" w:sz="0" w:space="0" w:color="auto"/>
              <w:right w:val="none" w:sz="0" w:space="0" w:color="auto"/>
            </w:tcBorders>
          </w:tcPr>
          <w:p w:rsidR="00BD1E4E" w:rsidRPr="005E4FA9" w:rsidRDefault="00BD1E4E" w:rsidP="00C07A1A">
            <w:pPr>
              <w:pStyle w:val="NoSpacing"/>
              <w:jc w:val="center"/>
              <w:cnfStyle w:val="000000100000"/>
              <w:rPr>
                <w:rFonts w:cstheme="minorHAnsi"/>
                <w:sz w:val="24"/>
                <w:szCs w:val="24"/>
              </w:rPr>
            </w:pPr>
            <w:r>
              <w:rPr>
                <w:rFonts w:cstheme="minorHAnsi"/>
                <w:noProof/>
                <w:sz w:val="24"/>
                <w:szCs w:val="24"/>
              </w:rPr>
              <w:t>141</w:t>
            </w:r>
          </w:p>
        </w:tc>
        <w:tc>
          <w:tcPr>
            <w:tcW w:w="1916" w:type="dxa"/>
            <w:tcBorders>
              <w:left w:val="none" w:sz="0" w:space="0" w:color="auto"/>
            </w:tcBorders>
          </w:tcPr>
          <w:p w:rsidR="00BD1E4E" w:rsidRPr="005E4FA9" w:rsidRDefault="00BD1E4E" w:rsidP="00C07A1A">
            <w:pPr>
              <w:pStyle w:val="NoSpacing"/>
              <w:jc w:val="center"/>
              <w:cnfStyle w:val="000000100000"/>
              <w:rPr>
                <w:rFonts w:cstheme="minorHAnsi"/>
                <w:sz w:val="24"/>
                <w:szCs w:val="24"/>
              </w:rPr>
            </w:pPr>
            <w:r>
              <w:rPr>
                <w:rFonts w:cstheme="minorHAnsi"/>
                <w:noProof/>
                <w:sz w:val="24"/>
                <w:szCs w:val="24"/>
              </w:rPr>
              <w:t>120</w:t>
            </w:r>
          </w:p>
        </w:tc>
      </w:tr>
      <w:tr w:rsidR="00BD1E4E" w:rsidRPr="005E4FA9" w:rsidTr="00E92468">
        <w:trPr>
          <w:cnfStyle w:val="000000010000"/>
          <w:jc w:val="center"/>
        </w:trPr>
        <w:tc>
          <w:tcPr>
            <w:cnfStyle w:val="001000000000"/>
            <w:tcW w:w="2743" w:type="dxa"/>
            <w:tcBorders>
              <w:right w:val="none" w:sz="0" w:space="0" w:color="auto"/>
            </w:tcBorders>
          </w:tcPr>
          <w:p w:rsidR="00BD1E4E" w:rsidRPr="005E4FA9" w:rsidRDefault="00BD1E4E" w:rsidP="00C07A1A">
            <w:pPr>
              <w:pStyle w:val="NoSpacing"/>
              <w:rPr>
                <w:rFonts w:cstheme="minorHAnsi"/>
                <w:sz w:val="24"/>
                <w:szCs w:val="24"/>
              </w:rPr>
            </w:pPr>
            <w:r w:rsidRPr="005E4FA9">
              <w:rPr>
                <w:rFonts w:cstheme="minorHAnsi"/>
                <w:sz w:val="24"/>
                <w:szCs w:val="24"/>
              </w:rPr>
              <w:t>FTES</w:t>
            </w:r>
          </w:p>
        </w:tc>
        <w:tc>
          <w:tcPr>
            <w:tcW w:w="1915" w:type="dxa"/>
            <w:tcBorders>
              <w:left w:val="none" w:sz="0" w:space="0" w:color="auto"/>
              <w:right w:val="none" w:sz="0" w:space="0" w:color="auto"/>
            </w:tcBorders>
          </w:tcPr>
          <w:p w:rsidR="00BD1E4E" w:rsidRPr="005E4FA9" w:rsidRDefault="00BD1E4E" w:rsidP="00C07A1A">
            <w:pPr>
              <w:pStyle w:val="NoSpacing"/>
              <w:jc w:val="center"/>
              <w:cnfStyle w:val="000000010000"/>
              <w:rPr>
                <w:rFonts w:cstheme="minorHAnsi"/>
                <w:sz w:val="24"/>
                <w:szCs w:val="24"/>
              </w:rPr>
            </w:pPr>
            <w:r w:rsidRPr="003718A4">
              <w:rPr>
                <w:rFonts w:cstheme="minorHAnsi"/>
                <w:noProof/>
                <w:szCs w:val="24"/>
              </w:rPr>
              <w:t>12</w:t>
            </w:r>
          </w:p>
        </w:tc>
        <w:tc>
          <w:tcPr>
            <w:tcW w:w="1915" w:type="dxa"/>
            <w:tcBorders>
              <w:left w:val="none" w:sz="0" w:space="0" w:color="auto"/>
              <w:right w:val="none" w:sz="0" w:space="0" w:color="auto"/>
            </w:tcBorders>
          </w:tcPr>
          <w:p w:rsidR="00BD1E4E" w:rsidRPr="005E4FA9" w:rsidRDefault="00BD1E4E" w:rsidP="00C07A1A">
            <w:pPr>
              <w:pStyle w:val="NoSpacing"/>
              <w:jc w:val="center"/>
              <w:cnfStyle w:val="000000010000"/>
              <w:rPr>
                <w:rFonts w:cstheme="minorHAnsi"/>
                <w:sz w:val="24"/>
                <w:szCs w:val="24"/>
              </w:rPr>
            </w:pPr>
            <w:r w:rsidRPr="003718A4">
              <w:rPr>
                <w:rFonts w:cstheme="minorHAnsi"/>
                <w:noProof/>
                <w:szCs w:val="24"/>
              </w:rPr>
              <w:t>10</w:t>
            </w:r>
          </w:p>
        </w:tc>
        <w:tc>
          <w:tcPr>
            <w:tcW w:w="1915" w:type="dxa"/>
            <w:tcBorders>
              <w:left w:val="none" w:sz="0" w:space="0" w:color="auto"/>
              <w:right w:val="none" w:sz="0" w:space="0" w:color="auto"/>
            </w:tcBorders>
          </w:tcPr>
          <w:p w:rsidR="00BD1E4E" w:rsidRPr="005E4FA9" w:rsidRDefault="00BD1E4E" w:rsidP="00C07A1A">
            <w:pPr>
              <w:pStyle w:val="NoSpacing"/>
              <w:jc w:val="center"/>
              <w:cnfStyle w:val="000000010000"/>
              <w:rPr>
                <w:rFonts w:cstheme="minorHAnsi"/>
                <w:sz w:val="24"/>
                <w:szCs w:val="24"/>
              </w:rPr>
            </w:pPr>
            <w:r w:rsidRPr="003718A4">
              <w:rPr>
                <w:rFonts w:cstheme="minorHAnsi"/>
                <w:noProof/>
                <w:szCs w:val="24"/>
              </w:rPr>
              <w:t>13</w:t>
            </w:r>
          </w:p>
        </w:tc>
        <w:tc>
          <w:tcPr>
            <w:tcW w:w="1916" w:type="dxa"/>
            <w:tcBorders>
              <w:left w:val="none" w:sz="0" w:space="0" w:color="auto"/>
            </w:tcBorders>
          </w:tcPr>
          <w:p w:rsidR="00BD1E4E" w:rsidRPr="005E4FA9" w:rsidRDefault="00BD1E4E" w:rsidP="00C07A1A">
            <w:pPr>
              <w:pStyle w:val="NoSpacing"/>
              <w:jc w:val="center"/>
              <w:cnfStyle w:val="000000010000"/>
              <w:rPr>
                <w:rFonts w:cstheme="minorHAnsi"/>
                <w:sz w:val="24"/>
                <w:szCs w:val="24"/>
              </w:rPr>
            </w:pPr>
            <w:r w:rsidRPr="003718A4">
              <w:rPr>
                <w:rFonts w:cstheme="minorHAnsi"/>
                <w:noProof/>
                <w:szCs w:val="24"/>
              </w:rPr>
              <w:t>12</w:t>
            </w:r>
          </w:p>
        </w:tc>
      </w:tr>
      <w:tr w:rsidR="00BD1E4E" w:rsidRPr="005E4FA9" w:rsidTr="00E92468">
        <w:trPr>
          <w:cnfStyle w:val="000000100000"/>
          <w:jc w:val="center"/>
        </w:trPr>
        <w:tc>
          <w:tcPr>
            <w:cnfStyle w:val="001000000000"/>
            <w:tcW w:w="2743" w:type="dxa"/>
            <w:tcBorders>
              <w:right w:val="none" w:sz="0" w:space="0" w:color="auto"/>
            </w:tcBorders>
          </w:tcPr>
          <w:p w:rsidR="00BD1E4E" w:rsidRPr="005E4FA9" w:rsidRDefault="00BD1E4E" w:rsidP="00C07A1A">
            <w:pPr>
              <w:pStyle w:val="NoSpacing"/>
              <w:rPr>
                <w:rFonts w:cstheme="minorHAnsi"/>
                <w:sz w:val="24"/>
                <w:szCs w:val="24"/>
              </w:rPr>
            </w:pPr>
            <w:r w:rsidRPr="005E4FA9">
              <w:rPr>
                <w:rFonts w:cstheme="minorHAnsi"/>
                <w:sz w:val="24"/>
                <w:szCs w:val="24"/>
              </w:rPr>
              <w:t>FTEF30</w:t>
            </w:r>
          </w:p>
        </w:tc>
        <w:tc>
          <w:tcPr>
            <w:tcW w:w="1915" w:type="dxa"/>
            <w:tcBorders>
              <w:left w:val="none" w:sz="0" w:space="0" w:color="auto"/>
              <w:right w:val="none" w:sz="0" w:space="0" w:color="auto"/>
            </w:tcBorders>
          </w:tcPr>
          <w:p w:rsidR="00BD1E4E" w:rsidRPr="005E4FA9" w:rsidRDefault="00BD1E4E" w:rsidP="00C07A1A">
            <w:pPr>
              <w:pStyle w:val="NoSpacing"/>
              <w:jc w:val="center"/>
              <w:cnfStyle w:val="000000100000"/>
              <w:rPr>
                <w:rFonts w:cstheme="minorHAnsi"/>
                <w:sz w:val="24"/>
                <w:szCs w:val="24"/>
              </w:rPr>
            </w:pPr>
            <w:r w:rsidRPr="003718A4">
              <w:rPr>
                <w:rFonts w:cstheme="minorHAnsi"/>
                <w:noProof/>
                <w:szCs w:val="24"/>
              </w:rPr>
              <w:t>0.4</w:t>
            </w:r>
          </w:p>
        </w:tc>
        <w:tc>
          <w:tcPr>
            <w:tcW w:w="1915" w:type="dxa"/>
            <w:tcBorders>
              <w:left w:val="none" w:sz="0" w:space="0" w:color="auto"/>
              <w:right w:val="none" w:sz="0" w:space="0" w:color="auto"/>
            </w:tcBorders>
          </w:tcPr>
          <w:p w:rsidR="00BD1E4E" w:rsidRPr="005E4FA9" w:rsidRDefault="00BD1E4E" w:rsidP="00C07A1A">
            <w:pPr>
              <w:pStyle w:val="NoSpacing"/>
              <w:jc w:val="center"/>
              <w:cnfStyle w:val="000000100000"/>
              <w:rPr>
                <w:rFonts w:cstheme="minorHAnsi"/>
                <w:sz w:val="24"/>
                <w:szCs w:val="24"/>
              </w:rPr>
            </w:pPr>
            <w:r w:rsidRPr="003718A4">
              <w:rPr>
                <w:rFonts w:cstheme="minorHAnsi"/>
                <w:noProof/>
                <w:szCs w:val="24"/>
              </w:rPr>
              <w:t>0.3</w:t>
            </w:r>
          </w:p>
        </w:tc>
        <w:tc>
          <w:tcPr>
            <w:tcW w:w="1915" w:type="dxa"/>
            <w:tcBorders>
              <w:left w:val="none" w:sz="0" w:space="0" w:color="auto"/>
              <w:right w:val="none" w:sz="0" w:space="0" w:color="auto"/>
            </w:tcBorders>
          </w:tcPr>
          <w:p w:rsidR="00BD1E4E" w:rsidRPr="005E4FA9" w:rsidRDefault="00BD1E4E" w:rsidP="00C07A1A">
            <w:pPr>
              <w:pStyle w:val="NoSpacing"/>
              <w:jc w:val="center"/>
              <w:cnfStyle w:val="000000100000"/>
              <w:rPr>
                <w:rFonts w:cstheme="minorHAnsi"/>
                <w:sz w:val="24"/>
                <w:szCs w:val="24"/>
              </w:rPr>
            </w:pPr>
            <w:r w:rsidRPr="003718A4">
              <w:rPr>
                <w:rFonts w:cstheme="minorHAnsi"/>
                <w:noProof/>
                <w:szCs w:val="24"/>
              </w:rPr>
              <w:t>0.3</w:t>
            </w:r>
          </w:p>
        </w:tc>
        <w:tc>
          <w:tcPr>
            <w:tcW w:w="1916" w:type="dxa"/>
            <w:tcBorders>
              <w:left w:val="none" w:sz="0" w:space="0" w:color="auto"/>
            </w:tcBorders>
          </w:tcPr>
          <w:p w:rsidR="00BD1E4E" w:rsidRPr="005E4FA9" w:rsidRDefault="00BD1E4E" w:rsidP="00C07A1A">
            <w:pPr>
              <w:pStyle w:val="NoSpacing"/>
              <w:jc w:val="center"/>
              <w:cnfStyle w:val="000000100000"/>
              <w:rPr>
                <w:rFonts w:cstheme="minorHAnsi"/>
                <w:sz w:val="24"/>
                <w:szCs w:val="24"/>
              </w:rPr>
            </w:pPr>
            <w:r w:rsidRPr="003718A4">
              <w:rPr>
                <w:rFonts w:cstheme="minorHAnsi"/>
                <w:noProof/>
                <w:szCs w:val="24"/>
              </w:rPr>
              <w:t>0.3</w:t>
            </w:r>
          </w:p>
        </w:tc>
      </w:tr>
      <w:tr w:rsidR="00BD1E4E" w:rsidRPr="005E4FA9" w:rsidTr="00E92468">
        <w:trPr>
          <w:cnfStyle w:val="000000010000"/>
          <w:jc w:val="center"/>
        </w:trPr>
        <w:tc>
          <w:tcPr>
            <w:cnfStyle w:val="001000000000"/>
            <w:tcW w:w="2743" w:type="dxa"/>
            <w:tcBorders>
              <w:right w:val="none" w:sz="0" w:space="0" w:color="auto"/>
            </w:tcBorders>
          </w:tcPr>
          <w:p w:rsidR="00BD1E4E" w:rsidRPr="005E4FA9" w:rsidRDefault="00BD1E4E" w:rsidP="00C07A1A">
            <w:pPr>
              <w:pStyle w:val="NoSpacing"/>
              <w:rPr>
                <w:rFonts w:cstheme="minorHAnsi"/>
                <w:sz w:val="24"/>
                <w:szCs w:val="24"/>
              </w:rPr>
            </w:pPr>
            <w:r w:rsidRPr="005E4FA9">
              <w:rPr>
                <w:rFonts w:cstheme="minorHAnsi"/>
                <w:sz w:val="24"/>
                <w:szCs w:val="24"/>
              </w:rPr>
              <w:t>WSCH/FTEF</w:t>
            </w:r>
          </w:p>
        </w:tc>
        <w:tc>
          <w:tcPr>
            <w:tcW w:w="1915" w:type="dxa"/>
            <w:tcBorders>
              <w:left w:val="none" w:sz="0" w:space="0" w:color="auto"/>
              <w:right w:val="none" w:sz="0" w:space="0" w:color="auto"/>
            </w:tcBorders>
          </w:tcPr>
          <w:p w:rsidR="00BD1E4E" w:rsidRPr="005E4FA9" w:rsidRDefault="00BD1E4E" w:rsidP="00C07A1A">
            <w:pPr>
              <w:pStyle w:val="NoSpacing"/>
              <w:jc w:val="center"/>
              <w:cnfStyle w:val="000000010000"/>
              <w:rPr>
                <w:rFonts w:cstheme="minorHAnsi"/>
                <w:sz w:val="24"/>
                <w:szCs w:val="24"/>
              </w:rPr>
            </w:pPr>
            <w:r w:rsidRPr="003718A4">
              <w:rPr>
                <w:rFonts w:cstheme="minorHAnsi"/>
                <w:noProof/>
                <w:szCs w:val="24"/>
              </w:rPr>
              <w:t>551.9</w:t>
            </w:r>
          </w:p>
        </w:tc>
        <w:tc>
          <w:tcPr>
            <w:tcW w:w="1915" w:type="dxa"/>
            <w:tcBorders>
              <w:left w:val="none" w:sz="0" w:space="0" w:color="auto"/>
              <w:right w:val="none" w:sz="0" w:space="0" w:color="auto"/>
            </w:tcBorders>
          </w:tcPr>
          <w:p w:rsidR="00BD1E4E" w:rsidRPr="005E4FA9" w:rsidRDefault="00BD1E4E" w:rsidP="00C07A1A">
            <w:pPr>
              <w:pStyle w:val="NoSpacing"/>
              <w:jc w:val="center"/>
              <w:cnfStyle w:val="000000010000"/>
              <w:rPr>
                <w:rFonts w:cstheme="minorHAnsi"/>
                <w:sz w:val="24"/>
                <w:szCs w:val="24"/>
              </w:rPr>
            </w:pPr>
            <w:r w:rsidRPr="003718A4">
              <w:rPr>
                <w:rFonts w:cstheme="minorHAnsi"/>
                <w:noProof/>
                <w:szCs w:val="24"/>
              </w:rPr>
              <w:t>546.9</w:t>
            </w:r>
          </w:p>
        </w:tc>
        <w:tc>
          <w:tcPr>
            <w:tcW w:w="1915" w:type="dxa"/>
            <w:tcBorders>
              <w:left w:val="none" w:sz="0" w:space="0" w:color="auto"/>
              <w:right w:val="none" w:sz="0" w:space="0" w:color="auto"/>
            </w:tcBorders>
          </w:tcPr>
          <w:p w:rsidR="00BD1E4E" w:rsidRPr="005E4FA9" w:rsidRDefault="00BD1E4E" w:rsidP="00C07A1A">
            <w:pPr>
              <w:pStyle w:val="NoSpacing"/>
              <w:jc w:val="center"/>
              <w:cnfStyle w:val="000000010000"/>
              <w:rPr>
                <w:rFonts w:cstheme="minorHAnsi"/>
                <w:sz w:val="24"/>
                <w:szCs w:val="24"/>
              </w:rPr>
            </w:pPr>
            <w:r w:rsidRPr="003718A4">
              <w:rPr>
                <w:rFonts w:cstheme="minorHAnsi"/>
                <w:noProof/>
                <w:szCs w:val="24"/>
              </w:rPr>
              <w:t>700.0</w:t>
            </w:r>
          </w:p>
        </w:tc>
        <w:tc>
          <w:tcPr>
            <w:tcW w:w="1916" w:type="dxa"/>
            <w:tcBorders>
              <w:left w:val="none" w:sz="0" w:space="0" w:color="auto"/>
            </w:tcBorders>
          </w:tcPr>
          <w:p w:rsidR="00BD1E4E" w:rsidRPr="005E4FA9" w:rsidRDefault="00BD1E4E" w:rsidP="00C07A1A">
            <w:pPr>
              <w:pStyle w:val="NoSpacing"/>
              <w:jc w:val="center"/>
              <w:cnfStyle w:val="000000010000"/>
              <w:rPr>
                <w:rFonts w:cstheme="minorHAnsi"/>
                <w:sz w:val="24"/>
                <w:szCs w:val="24"/>
              </w:rPr>
            </w:pPr>
            <w:r w:rsidRPr="003718A4">
              <w:rPr>
                <w:rFonts w:cstheme="minorHAnsi"/>
                <w:noProof/>
                <w:szCs w:val="24"/>
              </w:rPr>
              <w:t>640.0</w:t>
            </w:r>
          </w:p>
        </w:tc>
      </w:tr>
      <w:tr w:rsidR="00BD1E4E" w:rsidRPr="005E4FA9" w:rsidTr="00E92468">
        <w:trPr>
          <w:cnfStyle w:val="000000100000"/>
          <w:jc w:val="center"/>
        </w:trPr>
        <w:tc>
          <w:tcPr>
            <w:cnfStyle w:val="001000000000"/>
            <w:tcW w:w="2743" w:type="dxa"/>
            <w:tcBorders>
              <w:right w:val="none" w:sz="0" w:space="0" w:color="auto"/>
            </w:tcBorders>
          </w:tcPr>
          <w:p w:rsidR="00BD1E4E" w:rsidRPr="005E4FA9" w:rsidRDefault="00BD1E4E" w:rsidP="00C07A1A">
            <w:pPr>
              <w:pStyle w:val="NoSpacing"/>
              <w:rPr>
                <w:rFonts w:cstheme="minorHAnsi"/>
                <w:sz w:val="24"/>
                <w:szCs w:val="24"/>
              </w:rPr>
            </w:pPr>
            <w:r w:rsidRPr="005E4FA9">
              <w:rPr>
                <w:rFonts w:cstheme="minorHAnsi"/>
                <w:sz w:val="24"/>
                <w:szCs w:val="24"/>
              </w:rPr>
              <w:t># of Full-time Faculty</w:t>
            </w:r>
          </w:p>
        </w:tc>
        <w:tc>
          <w:tcPr>
            <w:tcW w:w="1915" w:type="dxa"/>
            <w:tcBorders>
              <w:left w:val="none" w:sz="0" w:space="0" w:color="auto"/>
              <w:right w:val="none" w:sz="0" w:space="0" w:color="auto"/>
            </w:tcBorders>
          </w:tcPr>
          <w:p w:rsidR="00BD1E4E" w:rsidRPr="005E4FA9" w:rsidRDefault="00252807" w:rsidP="00C07A1A">
            <w:pPr>
              <w:pStyle w:val="NoSpacing"/>
              <w:jc w:val="center"/>
              <w:cnfStyle w:val="000000100000"/>
              <w:rPr>
                <w:rFonts w:cstheme="minorHAnsi"/>
                <w:sz w:val="24"/>
                <w:szCs w:val="24"/>
              </w:rPr>
            </w:pPr>
            <w:r>
              <w:rPr>
                <w:rFonts w:cstheme="minorHAnsi"/>
                <w:sz w:val="24"/>
                <w:szCs w:val="24"/>
              </w:rPr>
              <w:t>1*/6</w:t>
            </w:r>
          </w:p>
        </w:tc>
        <w:tc>
          <w:tcPr>
            <w:tcW w:w="1915" w:type="dxa"/>
            <w:tcBorders>
              <w:left w:val="none" w:sz="0" w:space="0" w:color="auto"/>
              <w:right w:val="none" w:sz="0" w:space="0" w:color="auto"/>
            </w:tcBorders>
          </w:tcPr>
          <w:p w:rsidR="00BD1E4E" w:rsidRPr="005E4FA9" w:rsidRDefault="00252807" w:rsidP="00C07A1A">
            <w:pPr>
              <w:pStyle w:val="NoSpacing"/>
              <w:jc w:val="center"/>
              <w:cnfStyle w:val="000000100000"/>
              <w:rPr>
                <w:rFonts w:cstheme="minorHAnsi"/>
                <w:sz w:val="24"/>
                <w:szCs w:val="24"/>
              </w:rPr>
            </w:pPr>
            <w:r>
              <w:rPr>
                <w:rFonts w:cstheme="minorHAnsi"/>
                <w:sz w:val="24"/>
                <w:szCs w:val="24"/>
              </w:rPr>
              <w:t>1*/6</w:t>
            </w:r>
          </w:p>
        </w:tc>
        <w:tc>
          <w:tcPr>
            <w:tcW w:w="1915" w:type="dxa"/>
            <w:tcBorders>
              <w:left w:val="none" w:sz="0" w:space="0" w:color="auto"/>
              <w:right w:val="none" w:sz="0" w:space="0" w:color="auto"/>
            </w:tcBorders>
          </w:tcPr>
          <w:p w:rsidR="00BD1E4E" w:rsidRPr="005E4FA9" w:rsidRDefault="00252807" w:rsidP="00C07A1A">
            <w:pPr>
              <w:pStyle w:val="NoSpacing"/>
              <w:jc w:val="center"/>
              <w:cnfStyle w:val="000000100000"/>
              <w:rPr>
                <w:rFonts w:cstheme="minorHAnsi"/>
                <w:sz w:val="24"/>
                <w:szCs w:val="24"/>
              </w:rPr>
            </w:pPr>
            <w:r>
              <w:rPr>
                <w:rFonts w:cstheme="minorHAnsi"/>
                <w:sz w:val="24"/>
                <w:szCs w:val="24"/>
              </w:rPr>
              <w:t>1*/6</w:t>
            </w:r>
          </w:p>
        </w:tc>
        <w:tc>
          <w:tcPr>
            <w:tcW w:w="1916" w:type="dxa"/>
            <w:tcBorders>
              <w:left w:val="none" w:sz="0" w:space="0" w:color="auto"/>
            </w:tcBorders>
          </w:tcPr>
          <w:p w:rsidR="00BD1E4E" w:rsidRPr="005E4FA9" w:rsidRDefault="00252807" w:rsidP="00C07A1A">
            <w:pPr>
              <w:pStyle w:val="NoSpacing"/>
              <w:jc w:val="center"/>
              <w:cnfStyle w:val="000000100000"/>
              <w:rPr>
                <w:rFonts w:cstheme="minorHAnsi"/>
                <w:sz w:val="24"/>
                <w:szCs w:val="24"/>
              </w:rPr>
            </w:pPr>
            <w:r>
              <w:rPr>
                <w:rFonts w:cstheme="minorHAnsi"/>
                <w:sz w:val="24"/>
                <w:szCs w:val="24"/>
              </w:rPr>
              <w:t>1*/6</w:t>
            </w:r>
          </w:p>
        </w:tc>
      </w:tr>
      <w:tr w:rsidR="00BD1E4E" w:rsidRPr="005E4FA9" w:rsidTr="00E92468">
        <w:trPr>
          <w:cnfStyle w:val="000000010000"/>
          <w:jc w:val="center"/>
        </w:trPr>
        <w:tc>
          <w:tcPr>
            <w:cnfStyle w:val="001000000000"/>
            <w:tcW w:w="2743" w:type="dxa"/>
            <w:tcBorders>
              <w:right w:val="none" w:sz="0" w:space="0" w:color="auto"/>
            </w:tcBorders>
          </w:tcPr>
          <w:p w:rsidR="00BD1E4E" w:rsidRPr="005E4FA9" w:rsidRDefault="00BD1E4E" w:rsidP="00C07A1A">
            <w:pPr>
              <w:pStyle w:val="NoSpacing"/>
              <w:rPr>
                <w:rFonts w:cstheme="minorHAnsi"/>
                <w:sz w:val="24"/>
                <w:szCs w:val="24"/>
              </w:rPr>
            </w:pPr>
            <w:r w:rsidRPr="005E4FA9">
              <w:rPr>
                <w:rFonts w:cstheme="minorHAnsi"/>
                <w:sz w:val="24"/>
                <w:szCs w:val="24"/>
              </w:rPr>
              <w:t>Fill Rates</w:t>
            </w:r>
          </w:p>
        </w:tc>
        <w:tc>
          <w:tcPr>
            <w:tcW w:w="1915" w:type="dxa"/>
            <w:tcBorders>
              <w:left w:val="none" w:sz="0" w:space="0" w:color="auto"/>
              <w:right w:val="none" w:sz="0" w:space="0" w:color="auto"/>
            </w:tcBorders>
          </w:tcPr>
          <w:p w:rsidR="00BD1E4E" w:rsidRPr="005E4FA9" w:rsidRDefault="00BD1E4E" w:rsidP="00C07A1A">
            <w:pPr>
              <w:pStyle w:val="NoSpacing"/>
              <w:jc w:val="center"/>
              <w:cnfStyle w:val="000000010000"/>
              <w:rPr>
                <w:rFonts w:cstheme="minorHAnsi"/>
                <w:sz w:val="24"/>
                <w:szCs w:val="24"/>
              </w:rPr>
            </w:pPr>
            <w:r w:rsidRPr="003718A4">
              <w:rPr>
                <w:rFonts w:cstheme="minorHAnsi"/>
                <w:noProof/>
                <w:szCs w:val="24"/>
              </w:rPr>
              <w:t>77.7</w:t>
            </w:r>
            <w:r w:rsidRPr="005E4FA9">
              <w:rPr>
                <w:rFonts w:cstheme="minorHAnsi"/>
                <w:sz w:val="24"/>
                <w:szCs w:val="24"/>
              </w:rPr>
              <w:t>%</w:t>
            </w:r>
          </w:p>
        </w:tc>
        <w:tc>
          <w:tcPr>
            <w:tcW w:w="1915" w:type="dxa"/>
            <w:tcBorders>
              <w:left w:val="none" w:sz="0" w:space="0" w:color="auto"/>
              <w:right w:val="none" w:sz="0" w:space="0" w:color="auto"/>
            </w:tcBorders>
          </w:tcPr>
          <w:p w:rsidR="00BD1E4E" w:rsidRPr="005E4FA9" w:rsidRDefault="00BD1E4E" w:rsidP="00C07A1A">
            <w:pPr>
              <w:pStyle w:val="NoSpacing"/>
              <w:jc w:val="center"/>
              <w:cnfStyle w:val="000000010000"/>
              <w:rPr>
                <w:rFonts w:cstheme="minorHAnsi"/>
                <w:sz w:val="24"/>
                <w:szCs w:val="24"/>
              </w:rPr>
            </w:pPr>
            <w:r w:rsidRPr="003718A4">
              <w:rPr>
                <w:rFonts w:cstheme="minorHAnsi"/>
                <w:noProof/>
                <w:szCs w:val="24"/>
              </w:rPr>
              <w:t>74.0</w:t>
            </w:r>
            <w:r w:rsidRPr="005E4FA9">
              <w:rPr>
                <w:rFonts w:cstheme="minorHAnsi"/>
                <w:sz w:val="24"/>
                <w:szCs w:val="24"/>
              </w:rPr>
              <w:t>%</w:t>
            </w:r>
          </w:p>
        </w:tc>
        <w:tc>
          <w:tcPr>
            <w:tcW w:w="1915" w:type="dxa"/>
            <w:tcBorders>
              <w:left w:val="none" w:sz="0" w:space="0" w:color="auto"/>
              <w:right w:val="none" w:sz="0" w:space="0" w:color="auto"/>
            </w:tcBorders>
          </w:tcPr>
          <w:p w:rsidR="00BD1E4E" w:rsidRPr="005E4FA9" w:rsidRDefault="00BD1E4E" w:rsidP="00C07A1A">
            <w:pPr>
              <w:pStyle w:val="NoSpacing"/>
              <w:jc w:val="center"/>
              <w:cnfStyle w:val="000000010000"/>
              <w:rPr>
                <w:rFonts w:cstheme="minorHAnsi"/>
                <w:sz w:val="24"/>
                <w:szCs w:val="24"/>
              </w:rPr>
            </w:pPr>
            <w:r w:rsidRPr="003718A4">
              <w:rPr>
                <w:rFonts w:cstheme="minorHAnsi"/>
                <w:noProof/>
                <w:szCs w:val="24"/>
              </w:rPr>
              <w:t>94.8</w:t>
            </w:r>
            <w:r w:rsidRPr="005E4FA9">
              <w:rPr>
                <w:rFonts w:cstheme="minorHAnsi"/>
                <w:sz w:val="24"/>
                <w:szCs w:val="24"/>
              </w:rPr>
              <w:t>%</w:t>
            </w:r>
          </w:p>
        </w:tc>
        <w:tc>
          <w:tcPr>
            <w:tcW w:w="1916" w:type="dxa"/>
            <w:tcBorders>
              <w:left w:val="none" w:sz="0" w:space="0" w:color="auto"/>
            </w:tcBorders>
          </w:tcPr>
          <w:p w:rsidR="00BD1E4E" w:rsidRPr="005E4FA9" w:rsidRDefault="00BD1E4E" w:rsidP="00C07A1A">
            <w:pPr>
              <w:pStyle w:val="NoSpacing"/>
              <w:jc w:val="center"/>
              <w:cnfStyle w:val="000000010000"/>
              <w:rPr>
                <w:rFonts w:cstheme="minorHAnsi"/>
                <w:sz w:val="24"/>
                <w:szCs w:val="24"/>
              </w:rPr>
            </w:pPr>
            <w:r w:rsidRPr="003718A4">
              <w:rPr>
                <w:rFonts w:cstheme="minorHAnsi"/>
                <w:noProof/>
                <w:szCs w:val="24"/>
              </w:rPr>
              <w:t>88.8</w:t>
            </w:r>
            <w:r w:rsidRPr="005E4FA9">
              <w:rPr>
                <w:rFonts w:cstheme="minorHAnsi"/>
                <w:sz w:val="24"/>
                <w:szCs w:val="24"/>
              </w:rPr>
              <w:t>%</w:t>
            </w:r>
          </w:p>
        </w:tc>
      </w:tr>
      <w:tr w:rsidR="00BD1E4E" w:rsidRPr="005E4FA9" w:rsidTr="00E92468">
        <w:trPr>
          <w:cnfStyle w:val="000000100000"/>
          <w:jc w:val="center"/>
        </w:trPr>
        <w:tc>
          <w:tcPr>
            <w:cnfStyle w:val="001000000000"/>
            <w:tcW w:w="2743" w:type="dxa"/>
            <w:tcBorders>
              <w:right w:val="none" w:sz="0" w:space="0" w:color="auto"/>
            </w:tcBorders>
          </w:tcPr>
          <w:p w:rsidR="00BD1E4E" w:rsidRPr="005E4FA9" w:rsidRDefault="00BD1E4E" w:rsidP="00C07A1A">
            <w:pPr>
              <w:pStyle w:val="NoSpacing"/>
              <w:rPr>
                <w:rFonts w:cstheme="minorHAnsi"/>
                <w:sz w:val="24"/>
                <w:szCs w:val="24"/>
              </w:rPr>
            </w:pPr>
            <w:r w:rsidRPr="005E4FA9">
              <w:rPr>
                <w:rFonts w:cstheme="minorHAnsi"/>
                <w:sz w:val="24"/>
                <w:szCs w:val="24"/>
              </w:rPr>
              <w:t>Success Rate</w:t>
            </w:r>
          </w:p>
        </w:tc>
        <w:tc>
          <w:tcPr>
            <w:tcW w:w="1915" w:type="dxa"/>
            <w:tcBorders>
              <w:left w:val="none" w:sz="0" w:space="0" w:color="auto"/>
              <w:right w:val="none" w:sz="0" w:space="0" w:color="auto"/>
            </w:tcBorders>
          </w:tcPr>
          <w:p w:rsidR="00BD1E4E" w:rsidRPr="005E4FA9" w:rsidRDefault="00BD1E4E" w:rsidP="00C07A1A">
            <w:pPr>
              <w:pStyle w:val="NoSpacing"/>
              <w:jc w:val="center"/>
              <w:cnfStyle w:val="000000100000"/>
              <w:rPr>
                <w:rFonts w:cstheme="minorHAnsi"/>
                <w:sz w:val="24"/>
                <w:szCs w:val="24"/>
              </w:rPr>
            </w:pPr>
            <w:r w:rsidRPr="003718A4">
              <w:rPr>
                <w:rFonts w:cstheme="minorHAnsi"/>
                <w:noProof/>
                <w:szCs w:val="24"/>
              </w:rPr>
              <w:t>66.3</w:t>
            </w:r>
            <w:r w:rsidRPr="005E4FA9">
              <w:rPr>
                <w:rFonts w:cstheme="minorHAnsi"/>
                <w:sz w:val="24"/>
                <w:szCs w:val="24"/>
              </w:rPr>
              <w:t>%</w:t>
            </w:r>
          </w:p>
        </w:tc>
        <w:tc>
          <w:tcPr>
            <w:tcW w:w="1915" w:type="dxa"/>
            <w:tcBorders>
              <w:left w:val="none" w:sz="0" w:space="0" w:color="auto"/>
              <w:right w:val="none" w:sz="0" w:space="0" w:color="auto"/>
            </w:tcBorders>
          </w:tcPr>
          <w:p w:rsidR="00BD1E4E" w:rsidRPr="005E4FA9" w:rsidRDefault="00BD1E4E" w:rsidP="00C07A1A">
            <w:pPr>
              <w:pStyle w:val="NoSpacing"/>
              <w:jc w:val="center"/>
              <w:cnfStyle w:val="000000100000"/>
              <w:rPr>
                <w:rFonts w:cstheme="minorHAnsi"/>
                <w:sz w:val="24"/>
                <w:szCs w:val="24"/>
              </w:rPr>
            </w:pPr>
            <w:r w:rsidRPr="003718A4">
              <w:rPr>
                <w:rFonts w:cstheme="minorHAnsi"/>
                <w:noProof/>
                <w:szCs w:val="24"/>
              </w:rPr>
              <w:t>64.4</w:t>
            </w:r>
            <w:r w:rsidRPr="005E4FA9">
              <w:rPr>
                <w:rFonts w:cstheme="minorHAnsi"/>
                <w:sz w:val="24"/>
                <w:szCs w:val="24"/>
              </w:rPr>
              <w:t>%</w:t>
            </w:r>
          </w:p>
        </w:tc>
        <w:tc>
          <w:tcPr>
            <w:tcW w:w="1915" w:type="dxa"/>
            <w:tcBorders>
              <w:left w:val="none" w:sz="0" w:space="0" w:color="auto"/>
              <w:right w:val="none" w:sz="0" w:space="0" w:color="auto"/>
            </w:tcBorders>
          </w:tcPr>
          <w:p w:rsidR="00BD1E4E" w:rsidRPr="005E4FA9" w:rsidRDefault="00BD1E4E" w:rsidP="00C07A1A">
            <w:pPr>
              <w:pStyle w:val="NoSpacing"/>
              <w:jc w:val="center"/>
              <w:cnfStyle w:val="000000100000"/>
              <w:rPr>
                <w:rFonts w:cstheme="minorHAnsi"/>
                <w:sz w:val="24"/>
                <w:szCs w:val="24"/>
              </w:rPr>
            </w:pPr>
            <w:r w:rsidRPr="003718A4">
              <w:rPr>
                <w:rFonts w:cstheme="minorHAnsi"/>
                <w:noProof/>
                <w:szCs w:val="24"/>
              </w:rPr>
              <w:t>63.8</w:t>
            </w:r>
            <w:r w:rsidRPr="005E4FA9">
              <w:rPr>
                <w:rFonts w:cstheme="minorHAnsi"/>
                <w:sz w:val="24"/>
                <w:szCs w:val="24"/>
              </w:rPr>
              <w:t>%</w:t>
            </w:r>
          </w:p>
        </w:tc>
        <w:tc>
          <w:tcPr>
            <w:tcW w:w="1916" w:type="dxa"/>
            <w:tcBorders>
              <w:left w:val="none" w:sz="0" w:space="0" w:color="auto"/>
            </w:tcBorders>
          </w:tcPr>
          <w:p w:rsidR="00BD1E4E" w:rsidRPr="005E4FA9" w:rsidRDefault="00BD1E4E" w:rsidP="00C07A1A">
            <w:pPr>
              <w:pStyle w:val="NoSpacing"/>
              <w:jc w:val="center"/>
              <w:cnfStyle w:val="000000100000"/>
              <w:rPr>
                <w:rFonts w:cstheme="minorHAnsi"/>
                <w:sz w:val="24"/>
                <w:szCs w:val="24"/>
              </w:rPr>
            </w:pPr>
            <w:r w:rsidRPr="003718A4">
              <w:rPr>
                <w:rFonts w:cstheme="minorHAnsi"/>
                <w:noProof/>
                <w:szCs w:val="24"/>
              </w:rPr>
              <w:t>58.3</w:t>
            </w:r>
            <w:r w:rsidRPr="005E4FA9">
              <w:rPr>
                <w:rFonts w:cstheme="minorHAnsi"/>
                <w:sz w:val="24"/>
                <w:szCs w:val="24"/>
              </w:rPr>
              <w:t>%</w:t>
            </w:r>
          </w:p>
        </w:tc>
      </w:tr>
      <w:tr w:rsidR="00BD1E4E" w:rsidRPr="005E4FA9" w:rsidTr="00E92468">
        <w:trPr>
          <w:cnfStyle w:val="000000010000"/>
          <w:jc w:val="center"/>
        </w:trPr>
        <w:tc>
          <w:tcPr>
            <w:cnfStyle w:val="001000000000"/>
            <w:tcW w:w="2743" w:type="dxa"/>
            <w:tcBorders>
              <w:right w:val="none" w:sz="0" w:space="0" w:color="auto"/>
            </w:tcBorders>
          </w:tcPr>
          <w:p w:rsidR="00BD1E4E" w:rsidRPr="005E4FA9" w:rsidRDefault="00BD1E4E" w:rsidP="00C07A1A">
            <w:pPr>
              <w:pStyle w:val="NoSpacing"/>
              <w:rPr>
                <w:rFonts w:cstheme="minorHAnsi"/>
                <w:sz w:val="24"/>
                <w:szCs w:val="24"/>
              </w:rPr>
            </w:pPr>
            <w:r w:rsidRPr="005E4FA9">
              <w:rPr>
                <w:rFonts w:cstheme="minorHAnsi"/>
                <w:sz w:val="24"/>
                <w:szCs w:val="24"/>
              </w:rPr>
              <w:t>Retention Rate</w:t>
            </w:r>
          </w:p>
        </w:tc>
        <w:tc>
          <w:tcPr>
            <w:tcW w:w="1915" w:type="dxa"/>
            <w:tcBorders>
              <w:left w:val="none" w:sz="0" w:space="0" w:color="auto"/>
              <w:right w:val="none" w:sz="0" w:space="0" w:color="auto"/>
            </w:tcBorders>
          </w:tcPr>
          <w:p w:rsidR="00BD1E4E" w:rsidRPr="005E4FA9" w:rsidRDefault="00BD1E4E" w:rsidP="00C07A1A">
            <w:pPr>
              <w:pStyle w:val="NoSpacing"/>
              <w:jc w:val="center"/>
              <w:cnfStyle w:val="000000010000"/>
              <w:rPr>
                <w:rFonts w:cstheme="minorHAnsi"/>
                <w:sz w:val="24"/>
                <w:szCs w:val="24"/>
              </w:rPr>
            </w:pPr>
            <w:r w:rsidRPr="003718A4">
              <w:rPr>
                <w:rFonts w:cstheme="minorHAnsi"/>
                <w:noProof/>
                <w:szCs w:val="24"/>
              </w:rPr>
              <w:t>84.1</w:t>
            </w:r>
            <w:r w:rsidRPr="005E4FA9">
              <w:rPr>
                <w:rFonts w:cstheme="minorHAnsi"/>
                <w:sz w:val="24"/>
                <w:szCs w:val="24"/>
              </w:rPr>
              <w:t>%</w:t>
            </w:r>
          </w:p>
        </w:tc>
        <w:tc>
          <w:tcPr>
            <w:tcW w:w="1915" w:type="dxa"/>
            <w:tcBorders>
              <w:left w:val="none" w:sz="0" w:space="0" w:color="auto"/>
              <w:right w:val="none" w:sz="0" w:space="0" w:color="auto"/>
            </w:tcBorders>
          </w:tcPr>
          <w:p w:rsidR="00BD1E4E" w:rsidRPr="005E4FA9" w:rsidRDefault="00BD1E4E" w:rsidP="00C07A1A">
            <w:pPr>
              <w:pStyle w:val="NoSpacing"/>
              <w:jc w:val="center"/>
              <w:cnfStyle w:val="000000010000"/>
              <w:rPr>
                <w:rFonts w:cstheme="minorHAnsi"/>
                <w:sz w:val="24"/>
                <w:szCs w:val="24"/>
              </w:rPr>
            </w:pPr>
            <w:r w:rsidRPr="003718A4">
              <w:rPr>
                <w:rFonts w:cstheme="minorHAnsi"/>
                <w:noProof/>
                <w:szCs w:val="24"/>
              </w:rPr>
              <w:t>90.6</w:t>
            </w:r>
            <w:r w:rsidRPr="005E4FA9">
              <w:rPr>
                <w:rFonts w:cstheme="minorHAnsi"/>
                <w:sz w:val="24"/>
                <w:szCs w:val="24"/>
              </w:rPr>
              <w:t>%</w:t>
            </w:r>
          </w:p>
        </w:tc>
        <w:tc>
          <w:tcPr>
            <w:tcW w:w="1915" w:type="dxa"/>
            <w:tcBorders>
              <w:left w:val="none" w:sz="0" w:space="0" w:color="auto"/>
              <w:right w:val="none" w:sz="0" w:space="0" w:color="auto"/>
            </w:tcBorders>
          </w:tcPr>
          <w:p w:rsidR="00BD1E4E" w:rsidRPr="005E4FA9" w:rsidRDefault="00BD1E4E" w:rsidP="00C07A1A">
            <w:pPr>
              <w:pStyle w:val="NoSpacing"/>
              <w:jc w:val="center"/>
              <w:cnfStyle w:val="000000010000"/>
              <w:rPr>
                <w:rFonts w:cstheme="minorHAnsi"/>
                <w:sz w:val="24"/>
                <w:szCs w:val="24"/>
              </w:rPr>
            </w:pPr>
            <w:r w:rsidRPr="003718A4">
              <w:rPr>
                <w:rFonts w:cstheme="minorHAnsi"/>
                <w:noProof/>
                <w:szCs w:val="24"/>
              </w:rPr>
              <w:t>85.8</w:t>
            </w:r>
            <w:r w:rsidRPr="005E4FA9">
              <w:rPr>
                <w:rFonts w:cstheme="minorHAnsi"/>
                <w:sz w:val="24"/>
                <w:szCs w:val="24"/>
              </w:rPr>
              <w:t>%</w:t>
            </w:r>
          </w:p>
        </w:tc>
        <w:tc>
          <w:tcPr>
            <w:tcW w:w="1916" w:type="dxa"/>
            <w:tcBorders>
              <w:left w:val="none" w:sz="0" w:space="0" w:color="auto"/>
            </w:tcBorders>
          </w:tcPr>
          <w:p w:rsidR="00BD1E4E" w:rsidRPr="005E4FA9" w:rsidRDefault="00BD1E4E" w:rsidP="00C07A1A">
            <w:pPr>
              <w:pStyle w:val="NoSpacing"/>
              <w:jc w:val="center"/>
              <w:cnfStyle w:val="000000010000"/>
              <w:rPr>
                <w:rFonts w:cstheme="minorHAnsi"/>
                <w:sz w:val="24"/>
                <w:szCs w:val="24"/>
              </w:rPr>
            </w:pPr>
            <w:r w:rsidRPr="003718A4">
              <w:rPr>
                <w:rFonts w:cstheme="minorHAnsi"/>
                <w:noProof/>
                <w:szCs w:val="24"/>
              </w:rPr>
              <w:t>66.6</w:t>
            </w:r>
            <w:r w:rsidRPr="005E4FA9">
              <w:rPr>
                <w:rFonts w:cstheme="minorHAnsi"/>
                <w:sz w:val="24"/>
                <w:szCs w:val="24"/>
              </w:rPr>
              <w:t>%</w:t>
            </w:r>
          </w:p>
        </w:tc>
      </w:tr>
      <w:tr w:rsidR="00BD1E4E" w:rsidRPr="005E4FA9" w:rsidTr="00E92468">
        <w:trPr>
          <w:cnfStyle w:val="000000100000"/>
          <w:jc w:val="center"/>
        </w:trPr>
        <w:tc>
          <w:tcPr>
            <w:cnfStyle w:val="001000000000"/>
            <w:tcW w:w="2743" w:type="dxa"/>
            <w:tcBorders>
              <w:right w:val="none" w:sz="0" w:space="0" w:color="auto"/>
            </w:tcBorders>
          </w:tcPr>
          <w:p w:rsidR="00BD1E4E" w:rsidRPr="005E4FA9" w:rsidRDefault="00BD1E4E" w:rsidP="00C07A1A">
            <w:pPr>
              <w:pStyle w:val="NoSpacing"/>
              <w:rPr>
                <w:rFonts w:cstheme="minorHAnsi"/>
                <w:sz w:val="24"/>
                <w:szCs w:val="24"/>
              </w:rPr>
            </w:pPr>
            <w:r w:rsidRPr="005E4FA9">
              <w:rPr>
                <w:rFonts w:cstheme="minorHAnsi"/>
                <w:sz w:val="24"/>
                <w:szCs w:val="24"/>
              </w:rPr>
              <w:t>Fall-to-Spring</w:t>
            </w:r>
            <w:r>
              <w:rPr>
                <w:rFonts w:cstheme="minorHAnsi"/>
                <w:sz w:val="24"/>
                <w:szCs w:val="24"/>
              </w:rPr>
              <w:t xml:space="preserve"> in</w:t>
            </w:r>
            <w:r w:rsidRPr="005E4FA9">
              <w:rPr>
                <w:rFonts w:cstheme="minorHAnsi"/>
                <w:sz w:val="24"/>
                <w:szCs w:val="24"/>
              </w:rPr>
              <w:t xml:space="preserve"> Subject</w:t>
            </w:r>
          </w:p>
        </w:tc>
        <w:tc>
          <w:tcPr>
            <w:tcW w:w="1915" w:type="dxa"/>
            <w:tcBorders>
              <w:left w:val="none" w:sz="0" w:space="0" w:color="auto"/>
              <w:right w:val="none" w:sz="0" w:space="0" w:color="auto"/>
            </w:tcBorders>
          </w:tcPr>
          <w:p w:rsidR="00BD1E4E" w:rsidRPr="005E4FA9" w:rsidRDefault="00BD1E4E" w:rsidP="00C07A1A">
            <w:pPr>
              <w:pStyle w:val="NoSpacing"/>
              <w:jc w:val="center"/>
              <w:cnfStyle w:val="000000100000"/>
              <w:rPr>
                <w:rFonts w:cstheme="minorHAnsi"/>
                <w:sz w:val="24"/>
                <w:szCs w:val="24"/>
              </w:rPr>
            </w:pPr>
            <w:r>
              <w:rPr>
                <w:rFonts w:cstheme="minorHAnsi"/>
                <w:noProof/>
                <w:sz w:val="24"/>
                <w:szCs w:val="24"/>
              </w:rPr>
              <w:t>3</w:t>
            </w:r>
          </w:p>
        </w:tc>
        <w:tc>
          <w:tcPr>
            <w:tcW w:w="1915" w:type="dxa"/>
            <w:tcBorders>
              <w:left w:val="none" w:sz="0" w:space="0" w:color="auto"/>
              <w:right w:val="none" w:sz="0" w:space="0" w:color="auto"/>
            </w:tcBorders>
          </w:tcPr>
          <w:p w:rsidR="00BD1E4E" w:rsidRPr="005E4FA9" w:rsidRDefault="00BD1E4E" w:rsidP="00C07A1A">
            <w:pPr>
              <w:pStyle w:val="NoSpacing"/>
              <w:jc w:val="center"/>
              <w:cnfStyle w:val="000000100000"/>
              <w:rPr>
                <w:rFonts w:cstheme="minorHAnsi"/>
                <w:sz w:val="24"/>
                <w:szCs w:val="24"/>
              </w:rPr>
            </w:pPr>
            <w:r>
              <w:rPr>
                <w:rFonts w:cstheme="minorHAnsi"/>
                <w:noProof/>
                <w:sz w:val="24"/>
                <w:szCs w:val="24"/>
              </w:rPr>
              <w:t>4</w:t>
            </w:r>
          </w:p>
        </w:tc>
        <w:tc>
          <w:tcPr>
            <w:tcW w:w="1915" w:type="dxa"/>
            <w:tcBorders>
              <w:left w:val="none" w:sz="0" w:space="0" w:color="auto"/>
              <w:right w:val="none" w:sz="0" w:space="0" w:color="auto"/>
            </w:tcBorders>
          </w:tcPr>
          <w:p w:rsidR="00BD1E4E" w:rsidRPr="005E4FA9" w:rsidRDefault="00BD1E4E" w:rsidP="00C07A1A">
            <w:pPr>
              <w:pStyle w:val="NoSpacing"/>
              <w:jc w:val="center"/>
              <w:cnfStyle w:val="000000100000"/>
              <w:rPr>
                <w:rFonts w:cstheme="minorHAnsi"/>
                <w:sz w:val="24"/>
                <w:szCs w:val="24"/>
              </w:rPr>
            </w:pPr>
            <w:r>
              <w:rPr>
                <w:rFonts w:cstheme="minorHAnsi"/>
                <w:noProof/>
                <w:sz w:val="24"/>
                <w:szCs w:val="24"/>
              </w:rPr>
              <w:t>8</w:t>
            </w:r>
          </w:p>
        </w:tc>
        <w:tc>
          <w:tcPr>
            <w:tcW w:w="1916" w:type="dxa"/>
            <w:tcBorders>
              <w:left w:val="none" w:sz="0" w:space="0" w:color="auto"/>
            </w:tcBorders>
          </w:tcPr>
          <w:p w:rsidR="00BD1E4E" w:rsidRPr="005E4FA9" w:rsidRDefault="00BD1E4E" w:rsidP="00C07A1A">
            <w:pPr>
              <w:pStyle w:val="NoSpacing"/>
              <w:jc w:val="center"/>
              <w:cnfStyle w:val="000000100000"/>
              <w:rPr>
                <w:rFonts w:cstheme="minorHAnsi"/>
                <w:sz w:val="24"/>
                <w:szCs w:val="24"/>
              </w:rPr>
            </w:pPr>
            <w:r>
              <w:rPr>
                <w:rFonts w:cstheme="minorHAnsi"/>
                <w:noProof/>
                <w:sz w:val="24"/>
                <w:szCs w:val="24"/>
              </w:rPr>
              <w:t>6</w:t>
            </w:r>
          </w:p>
        </w:tc>
      </w:tr>
      <w:tr w:rsidR="00BD1E4E" w:rsidRPr="005E4FA9" w:rsidTr="00E92468">
        <w:trPr>
          <w:cnfStyle w:val="000000010000"/>
          <w:jc w:val="center"/>
        </w:trPr>
        <w:tc>
          <w:tcPr>
            <w:cnfStyle w:val="001000000000"/>
            <w:tcW w:w="2743" w:type="dxa"/>
            <w:tcBorders>
              <w:right w:val="none" w:sz="0" w:space="0" w:color="auto"/>
            </w:tcBorders>
          </w:tcPr>
          <w:p w:rsidR="00BD1E4E" w:rsidRPr="005E4FA9" w:rsidRDefault="00BD1E4E" w:rsidP="00C07A1A">
            <w:pPr>
              <w:pStyle w:val="NoSpacing"/>
              <w:rPr>
                <w:rFonts w:cstheme="minorHAnsi"/>
                <w:sz w:val="24"/>
                <w:szCs w:val="24"/>
              </w:rPr>
            </w:pPr>
            <w:r w:rsidRPr="005E4FA9">
              <w:rPr>
                <w:rFonts w:cstheme="minorHAnsi"/>
                <w:sz w:val="24"/>
                <w:szCs w:val="24"/>
              </w:rPr>
              <w:t>F-to-S Persistence</w:t>
            </w:r>
          </w:p>
        </w:tc>
        <w:tc>
          <w:tcPr>
            <w:tcW w:w="1915" w:type="dxa"/>
            <w:tcBorders>
              <w:left w:val="none" w:sz="0" w:space="0" w:color="auto"/>
              <w:right w:val="none" w:sz="0" w:space="0" w:color="auto"/>
            </w:tcBorders>
          </w:tcPr>
          <w:p w:rsidR="00BD1E4E" w:rsidRPr="005E4FA9" w:rsidRDefault="00BD1E4E" w:rsidP="00C07A1A">
            <w:pPr>
              <w:pStyle w:val="NoSpacing"/>
              <w:jc w:val="center"/>
              <w:cnfStyle w:val="000000010000"/>
              <w:rPr>
                <w:rFonts w:cstheme="minorHAnsi"/>
                <w:sz w:val="24"/>
                <w:szCs w:val="24"/>
              </w:rPr>
            </w:pPr>
            <w:r w:rsidRPr="003718A4">
              <w:rPr>
                <w:rFonts w:cstheme="minorHAnsi"/>
                <w:noProof/>
                <w:szCs w:val="24"/>
              </w:rPr>
              <w:t>30.0</w:t>
            </w:r>
            <w:r w:rsidRPr="005E4FA9">
              <w:rPr>
                <w:rFonts w:cstheme="minorHAnsi"/>
                <w:sz w:val="24"/>
                <w:szCs w:val="24"/>
              </w:rPr>
              <w:t>%</w:t>
            </w:r>
          </w:p>
        </w:tc>
        <w:tc>
          <w:tcPr>
            <w:tcW w:w="1915" w:type="dxa"/>
            <w:tcBorders>
              <w:left w:val="none" w:sz="0" w:space="0" w:color="auto"/>
              <w:right w:val="none" w:sz="0" w:space="0" w:color="auto"/>
            </w:tcBorders>
          </w:tcPr>
          <w:p w:rsidR="00BD1E4E" w:rsidRPr="005E4FA9" w:rsidRDefault="00BD1E4E" w:rsidP="00C07A1A">
            <w:pPr>
              <w:pStyle w:val="NoSpacing"/>
              <w:jc w:val="center"/>
              <w:cnfStyle w:val="000000010000"/>
              <w:rPr>
                <w:rFonts w:cstheme="minorHAnsi"/>
                <w:sz w:val="24"/>
                <w:szCs w:val="24"/>
              </w:rPr>
            </w:pPr>
            <w:r w:rsidRPr="003718A4">
              <w:rPr>
                <w:rFonts w:cstheme="minorHAnsi"/>
                <w:noProof/>
                <w:szCs w:val="24"/>
              </w:rPr>
              <w:t>33.3</w:t>
            </w:r>
            <w:r w:rsidRPr="005E4FA9">
              <w:rPr>
                <w:rFonts w:cstheme="minorHAnsi"/>
                <w:sz w:val="24"/>
                <w:szCs w:val="24"/>
              </w:rPr>
              <w:t>%</w:t>
            </w:r>
          </w:p>
        </w:tc>
        <w:tc>
          <w:tcPr>
            <w:tcW w:w="1915" w:type="dxa"/>
            <w:tcBorders>
              <w:left w:val="none" w:sz="0" w:space="0" w:color="auto"/>
              <w:right w:val="none" w:sz="0" w:space="0" w:color="auto"/>
            </w:tcBorders>
          </w:tcPr>
          <w:p w:rsidR="00BD1E4E" w:rsidRPr="005E4FA9" w:rsidRDefault="00BD1E4E" w:rsidP="00C07A1A">
            <w:pPr>
              <w:pStyle w:val="NoSpacing"/>
              <w:jc w:val="center"/>
              <w:cnfStyle w:val="000000010000"/>
              <w:rPr>
                <w:rFonts w:cstheme="minorHAnsi"/>
                <w:sz w:val="24"/>
                <w:szCs w:val="24"/>
              </w:rPr>
            </w:pPr>
            <w:r w:rsidRPr="003718A4">
              <w:rPr>
                <w:rFonts w:cstheme="minorHAnsi"/>
                <w:noProof/>
                <w:szCs w:val="24"/>
              </w:rPr>
              <w:t>30.7</w:t>
            </w:r>
            <w:r w:rsidRPr="005E4FA9">
              <w:rPr>
                <w:rFonts w:cstheme="minorHAnsi"/>
                <w:sz w:val="24"/>
                <w:szCs w:val="24"/>
              </w:rPr>
              <w:t>%</w:t>
            </w:r>
          </w:p>
        </w:tc>
        <w:tc>
          <w:tcPr>
            <w:tcW w:w="1916" w:type="dxa"/>
            <w:tcBorders>
              <w:left w:val="none" w:sz="0" w:space="0" w:color="auto"/>
            </w:tcBorders>
          </w:tcPr>
          <w:p w:rsidR="00BD1E4E" w:rsidRPr="005E4FA9" w:rsidRDefault="00BD1E4E" w:rsidP="00C07A1A">
            <w:pPr>
              <w:pStyle w:val="NoSpacing"/>
              <w:jc w:val="center"/>
              <w:cnfStyle w:val="000000010000"/>
              <w:rPr>
                <w:rFonts w:cstheme="minorHAnsi"/>
                <w:sz w:val="24"/>
                <w:szCs w:val="24"/>
              </w:rPr>
            </w:pPr>
            <w:r w:rsidRPr="003718A4">
              <w:rPr>
                <w:rFonts w:cstheme="minorHAnsi"/>
                <w:noProof/>
                <w:szCs w:val="24"/>
              </w:rPr>
              <w:t>50.0</w:t>
            </w:r>
            <w:r w:rsidRPr="005E4FA9">
              <w:rPr>
                <w:rFonts w:cstheme="minorHAnsi"/>
                <w:sz w:val="24"/>
                <w:szCs w:val="24"/>
              </w:rPr>
              <w:t>%</w:t>
            </w:r>
          </w:p>
        </w:tc>
      </w:tr>
    </w:tbl>
    <w:p w:rsidR="00BD1E4E" w:rsidRDefault="00BD1E4E" w:rsidP="00765CEC">
      <w:pPr>
        <w:pStyle w:val="NoSpacing"/>
        <w:ind w:left="-720"/>
        <w:jc w:val="center"/>
        <w:rPr>
          <w:rFonts w:cstheme="minorHAnsi"/>
          <w:i/>
        </w:rPr>
      </w:pPr>
      <w:r w:rsidRPr="00765CEC">
        <w:rPr>
          <w:rFonts w:cstheme="minorHAnsi"/>
          <w:b/>
          <w:i/>
        </w:rPr>
        <w:t>Data Term Definitions</w:t>
      </w:r>
      <w:r w:rsidRPr="00765CEC">
        <w:rPr>
          <w:rFonts w:cstheme="minorHAnsi"/>
          <w:i/>
        </w:rPr>
        <w:t xml:space="preserve"> available on last page of this report template</w:t>
      </w:r>
      <w:r>
        <w:rPr>
          <w:rFonts w:cstheme="minorHAnsi"/>
          <w:i/>
        </w:rPr>
        <w:t>.</w:t>
      </w:r>
    </w:p>
    <w:p w:rsidR="00BD1E4E" w:rsidRPr="00765CEC" w:rsidRDefault="00BD1E4E" w:rsidP="00765CEC">
      <w:pPr>
        <w:pStyle w:val="NoSpacing"/>
        <w:ind w:left="-720"/>
        <w:jc w:val="center"/>
        <w:rPr>
          <w:rFonts w:cstheme="minorHAnsi"/>
          <w:i/>
        </w:rPr>
      </w:pPr>
    </w:p>
    <w:p w:rsidR="00BD1E4E" w:rsidRPr="005E4FA9" w:rsidRDefault="00BD1E4E" w:rsidP="00950F4D">
      <w:pPr>
        <w:pStyle w:val="NoSpacing"/>
        <w:ind w:left="-720"/>
        <w:rPr>
          <w:rFonts w:cstheme="minorHAnsi"/>
          <w:b/>
          <w:sz w:val="24"/>
        </w:rPr>
      </w:pPr>
      <w:r w:rsidRPr="005E4FA9">
        <w:rPr>
          <w:rFonts w:cstheme="minorHAnsi"/>
          <w:b/>
          <w:sz w:val="24"/>
        </w:rPr>
        <w:t>Program Data Analysis</w:t>
      </w:r>
      <w:r w:rsidR="00DC33ED" w:rsidRPr="00DC33ED">
        <w:rPr>
          <w:rFonts w:cstheme="minorHAnsi"/>
          <w:noProof/>
        </w:rPr>
        <w:pict>
          <v:shape id="_x0000_s1026" type="#_x0000_t202" style="position:absolute;left:0;text-align:left;margin-left:-32.5pt;margin-top:21.6pt;width:707.7pt;height:47.4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H60JAIAAEsEAAAOAAAAZHJzL2Uyb0RvYy54bWysVMFu2zAMvQ/YPwi6L3aCpEmMOkWXLsOA&#10;rhvQ7gMYWY6FSaInKbGzrx8lp2nQbZdhPgiiSD09PpK+vumNZgfpvEJb8vEo50xagZWyu5J/e9q8&#10;W3DmA9gKNFpZ8qP0/Gb19s111xZygg3qSjpGINYXXVvyJoS2yDIvGmnAj7CVlpw1OgOBTLfLKgcd&#10;oRudTfL8KuvQVa1DIb2n07vByVcJv66lCF/q2svAdMmJW0irS+s2rtnqGoqdg7ZR4kQD/oGFAWXp&#10;0TPUHQRge6d+gzJKOPRYh5FAk2FdKyFTDpTNOH+VzWMDrUy5kDi+Pcvk/x+seDh8dUxVJV9yZsFQ&#10;iZ5kH9h77NkkqtO1vqCgx5bCQk/HVOWUqW/vUXz3zOK6AbuTt85h10ioiN043swurg44PoJsu89Y&#10;0TOwD5iA+tqZKB2JwQidqnQ8VyZSEXS4WC7m8yW5BPmu8vFykUqXQfF8u3U+fJRoWNyU3FHlEzoc&#10;7n2IbKB4DomPedSq2iitk+F227V27ADUJZv0pQRehWnLOtJpNpkNAvwVIk/fnyCMCtTuWhlK6RwE&#10;RZTtg61SMwZQetgTZW1POkbpBhFDv+1TwZLIUeMtVkcS1uHQ3TSNtGnQ/eSso84uuf+xByc5058s&#10;FWc5nk7jKCRjOptPyHCXnu2lB6wgqJIHzobtOqTxibpZvKUi1irp+8LkRJk6Nsl+mq44Epd2inr5&#10;B6x+AQAA//8DAFBLAwQUAAYACAAAACEAS9pwjOEAAAALAQAADwAAAGRycy9kb3ducmV2LnhtbEyP&#10;wU7DMBBE70j8g7VIXFBr06QhhDgVQgLRGxQEVzfeJhHxOthuGv4e5wS3Wc1o9k25mUzPRnS+syTh&#10;eimAIdVWd9RIeH97XOTAfFCkVW8JJfygh011flaqQtsTveK4Cw2LJeQLJaENYSg493WLRvmlHZCi&#10;d7DOqBBP13Dt1CmWm56vhMi4UR3FD60a8KHF+mt3NBLy9Hn89Nvk5aPODv1tuLoZn76dlJcX0/0d&#10;sIBT+AvDjB/RoYpMe3sk7VkvYZGt45YgIU1WwOZAshYpsP2scgG8Kvn/DdUvAAAA//8DAFBLAQIt&#10;ABQABgAIAAAAIQC2gziS/gAAAOEBAAATAAAAAAAAAAAAAAAAAAAAAABbQ29udGVudF9UeXBlc10u&#10;eG1sUEsBAi0AFAAGAAgAAAAhADj9If/WAAAAlAEAAAsAAAAAAAAAAAAAAAAALwEAAF9yZWxzLy5y&#10;ZWxzUEsBAi0AFAAGAAgAAAAhAKjUfrQkAgAASwQAAA4AAAAAAAAAAAAAAAAALgIAAGRycy9lMm9E&#10;b2MueG1sUEsBAi0AFAAGAAgAAAAhAEvacIzhAAAACwEAAA8AAAAAAAAAAAAAAAAAfgQAAGRycy9k&#10;b3ducmV2LnhtbFBLBQYAAAAABAAEAPMAAACMBQAAAAA=&#10;">
            <v:textbox style="mso-next-textbox:#_x0000_s1026;mso-fit-shape-to-text:t">
              <w:txbxContent>
                <w:p w:rsidR="00BD1E4E" w:rsidRDefault="00252807" w:rsidP="00BC7CF3">
                  <w:pPr>
                    <w:pStyle w:val="NoSpacing"/>
                    <w:rPr>
                      <w:color w:val="000000" w:themeColor="text1"/>
                    </w:rPr>
                  </w:pPr>
                  <w:r>
                    <w:rPr>
                      <w:color w:val="000000" w:themeColor="text1"/>
                    </w:rPr>
                    <w:t>*The Department Chair teaches 1 course per year in the program or 1/10</w:t>
                  </w:r>
                  <w:r w:rsidRPr="00252807">
                    <w:rPr>
                      <w:color w:val="000000" w:themeColor="text1"/>
                      <w:vertAlign w:val="superscript"/>
                    </w:rPr>
                    <w:t>th</w:t>
                  </w:r>
                  <w:r>
                    <w:rPr>
                      <w:color w:val="000000" w:themeColor="text1"/>
                    </w:rPr>
                    <w:t xml:space="preserve"> of her load. </w:t>
                  </w:r>
                  <w:r w:rsidR="00BE203D">
                    <w:rPr>
                      <w:color w:val="000000" w:themeColor="text1"/>
                    </w:rPr>
                    <w:t>Also note that because gerontology is multidisciplinary it is difficult to get consistent data for the program</w:t>
                  </w:r>
                  <w:r w:rsidR="002865E6">
                    <w:rPr>
                      <w:color w:val="000000" w:themeColor="text1"/>
                    </w:rPr>
                    <w:t xml:space="preserve"> of the data cube when the individual pulling the data doesn’t know which classes to include</w:t>
                  </w:r>
                  <w:r w:rsidR="00BE203D">
                    <w:rPr>
                      <w:color w:val="000000" w:themeColor="text1"/>
                    </w:rPr>
                    <w:t xml:space="preserve">.  </w:t>
                  </w:r>
                  <w:r w:rsidR="00BE203D" w:rsidRPr="00186202">
                    <w:rPr>
                      <w:b/>
                      <w:color w:val="000000" w:themeColor="text1"/>
                      <w:sz w:val="24"/>
                      <w:szCs w:val="24"/>
                    </w:rPr>
                    <w:t>The numbers above</w:t>
                  </w:r>
                  <w:r w:rsidR="002865E6" w:rsidRPr="00186202">
                    <w:rPr>
                      <w:b/>
                      <w:color w:val="000000" w:themeColor="text1"/>
                      <w:sz w:val="24"/>
                      <w:szCs w:val="24"/>
                    </w:rPr>
                    <w:t xml:space="preserve"> only reflect 3 gerontology courses and not the whole gerontology program.</w:t>
                  </w:r>
                  <w:r w:rsidR="002865E6">
                    <w:rPr>
                      <w:color w:val="000000" w:themeColor="text1"/>
                    </w:rPr>
                    <w:t xml:space="preserve"> </w:t>
                  </w:r>
                  <w:r w:rsidR="00BE203D">
                    <w:rPr>
                      <w:color w:val="000000" w:themeColor="text1"/>
                    </w:rPr>
                    <w:t xml:space="preserve">  For example, here for 2012-2013 </w:t>
                  </w:r>
                  <w:r w:rsidR="00186202">
                    <w:rPr>
                      <w:color w:val="000000" w:themeColor="text1"/>
                    </w:rPr>
                    <w:t>enro</w:t>
                  </w:r>
                  <w:r w:rsidR="00010104">
                    <w:rPr>
                      <w:color w:val="000000" w:themeColor="text1"/>
                    </w:rPr>
                    <w:t xml:space="preserve">llment at census is </w:t>
                  </w:r>
                  <w:r w:rsidR="00BE203D">
                    <w:rPr>
                      <w:color w:val="000000" w:themeColor="text1"/>
                    </w:rPr>
                    <w:t>120</w:t>
                  </w:r>
                  <w:r w:rsidR="00186202">
                    <w:rPr>
                      <w:color w:val="000000" w:themeColor="text1"/>
                    </w:rPr>
                    <w:t xml:space="preserve"> and the FTES is 12,</w:t>
                  </w:r>
                  <w:r w:rsidR="00BE203D">
                    <w:rPr>
                      <w:color w:val="000000" w:themeColor="text1"/>
                    </w:rPr>
                    <w:t xml:space="preserve"> </w:t>
                  </w:r>
                  <w:proofErr w:type="gramStart"/>
                  <w:r w:rsidR="00186202">
                    <w:rPr>
                      <w:color w:val="000000" w:themeColor="text1"/>
                    </w:rPr>
                    <w:t xml:space="preserve">but </w:t>
                  </w:r>
                  <w:r w:rsidR="002865E6">
                    <w:rPr>
                      <w:color w:val="000000" w:themeColor="text1"/>
                    </w:rPr>
                    <w:t xml:space="preserve"> when</w:t>
                  </w:r>
                  <w:proofErr w:type="gramEnd"/>
                  <w:r w:rsidR="002865E6">
                    <w:rPr>
                      <w:color w:val="000000" w:themeColor="text1"/>
                    </w:rPr>
                    <w:t xml:space="preserve"> all the courses for the </w:t>
                  </w:r>
                  <w:r w:rsidR="00186202">
                    <w:rPr>
                      <w:color w:val="000000" w:themeColor="text1"/>
                    </w:rPr>
                    <w:t xml:space="preserve">multidisciplinary </w:t>
                  </w:r>
                  <w:r w:rsidR="002865E6">
                    <w:rPr>
                      <w:color w:val="000000" w:themeColor="text1"/>
                    </w:rPr>
                    <w:t xml:space="preserve">gerontology program are included the enrollment totals </w:t>
                  </w:r>
                  <w:r w:rsidR="00BE203D">
                    <w:rPr>
                      <w:color w:val="000000" w:themeColor="text1"/>
                    </w:rPr>
                    <w:t xml:space="preserve"> 1116 </w:t>
                  </w:r>
                  <w:r w:rsidR="00186202">
                    <w:rPr>
                      <w:color w:val="000000" w:themeColor="text1"/>
                    </w:rPr>
                    <w:t xml:space="preserve">and FTES are 113 </w:t>
                  </w:r>
                  <w:r w:rsidR="00BE203D">
                    <w:rPr>
                      <w:color w:val="000000" w:themeColor="text1"/>
                    </w:rPr>
                    <w:t>(</w:t>
                  </w:r>
                  <w:r w:rsidR="00186202">
                    <w:rPr>
                      <w:color w:val="000000" w:themeColor="text1"/>
                    </w:rPr>
                    <w:t xml:space="preserve">for the 2012-2013 school year </w:t>
                  </w:r>
                  <w:r w:rsidR="00BE203D">
                    <w:rPr>
                      <w:color w:val="000000" w:themeColor="text1"/>
                    </w:rPr>
                    <w:t>including summer)</w:t>
                  </w:r>
                  <w:r w:rsidR="00186202">
                    <w:rPr>
                      <w:color w:val="000000" w:themeColor="text1"/>
                    </w:rPr>
                    <w:t xml:space="preserve"> </w:t>
                  </w:r>
                  <w:r w:rsidR="00BE203D">
                    <w:rPr>
                      <w:color w:val="000000" w:themeColor="text1"/>
                    </w:rPr>
                    <w:t xml:space="preserve">.  </w:t>
                  </w:r>
                  <w:r w:rsidR="00186202">
                    <w:rPr>
                      <w:color w:val="000000" w:themeColor="text1"/>
                    </w:rPr>
                    <w:t xml:space="preserve"> </w:t>
                  </w:r>
                </w:p>
                <w:p w:rsidR="00BD1E4E" w:rsidRPr="00637D78" w:rsidRDefault="00BD1E4E" w:rsidP="00BC7CF3">
                  <w:pPr>
                    <w:pStyle w:val="NoSpacing"/>
                    <w:rPr>
                      <w:color w:val="000000" w:themeColor="text1"/>
                    </w:rPr>
                  </w:pPr>
                </w:p>
                <w:p w:rsidR="00BD1E4E" w:rsidRPr="00637D78" w:rsidRDefault="00BD1E4E" w:rsidP="00751E5A">
                  <w:pPr>
                    <w:pStyle w:val="NoSpacing"/>
                    <w:jc w:val="right"/>
                    <w:rPr>
                      <w:i/>
                      <w:color w:val="A6A6A6" w:themeColor="background1" w:themeShade="A6"/>
                    </w:rPr>
                  </w:pPr>
                  <w:r w:rsidRPr="00637D78">
                    <w:rPr>
                      <w:i/>
                      <w:color w:val="A6A6A6" w:themeColor="background1" w:themeShade="A6"/>
                    </w:rPr>
                    <w:t>(Box will explain as needed)</w:t>
                  </w:r>
                </w:p>
              </w:txbxContent>
            </v:textbox>
            <w10:wrap type="topAndBottom"/>
          </v:shape>
        </w:pict>
      </w:r>
    </w:p>
    <w:p w:rsidR="00BD1E4E" w:rsidRPr="005E4FA9" w:rsidRDefault="00BD1E4E">
      <w:pPr>
        <w:spacing w:line="276" w:lineRule="auto"/>
        <w:ind w:firstLine="0"/>
        <w:rPr>
          <w:rFonts w:eastAsiaTheme="majorEastAsia" w:cstheme="minorHAnsi"/>
          <w:b/>
          <w:bCs/>
        </w:rPr>
      </w:pPr>
      <w:r w:rsidRPr="005E4FA9">
        <w:rPr>
          <w:rFonts w:cstheme="minorHAnsi"/>
        </w:rPr>
        <w:br w:type="page"/>
      </w:r>
    </w:p>
    <w:p w:rsidR="00BD1E4E" w:rsidRPr="00751E5A" w:rsidRDefault="00BD1E4E" w:rsidP="00950F4D">
      <w:pPr>
        <w:pStyle w:val="Heading3"/>
        <w:ind w:left="-720" w:firstLine="0"/>
        <w:rPr>
          <w:rFonts w:asciiTheme="minorHAnsi" w:hAnsiTheme="minorHAnsi" w:cstheme="minorHAnsi"/>
          <w:b w:val="0"/>
          <w:color w:val="auto"/>
          <w:szCs w:val="24"/>
        </w:rPr>
      </w:pPr>
      <w:r w:rsidRPr="005E4FA9">
        <w:rPr>
          <w:rFonts w:asciiTheme="minorHAnsi" w:hAnsiTheme="minorHAnsi" w:cstheme="minorHAnsi"/>
          <w:color w:val="auto"/>
        </w:rPr>
        <w:lastRenderedPageBreak/>
        <w:t>Curriculum Data</w:t>
      </w:r>
      <w:r w:rsidRPr="005E4FA9">
        <w:rPr>
          <w:rFonts w:asciiTheme="minorHAnsi" w:hAnsiTheme="minorHAnsi" w:cstheme="minorHAnsi"/>
          <w:sz w:val="20"/>
          <w:szCs w:val="20"/>
        </w:rPr>
        <w:t xml:space="preserve"> </w:t>
      </w:r>
      <w:r w:rsidRPr="00751E5A">
        <w:rPr>
          <w:rFonts w:asciiTheme="minorHAnsi" w:hAnsiTheme="minorHAnsi" w:cstheme="minorHAnsi"/>
          <w:b w:val="0"/>
          <w:color w:val="auto"/>
          <w:szCs w:val="24"/>
        </w:rPr>
        <w:t xml:space="preserve">-- Use data from the previous academic year </w:t>
      </w:r>
      <w:r w:rsidRPr="00751E5A">
        <w:rPr>
          <w:rFonts w:asciiTheme="minorHAnsi" w:hAnsiTheme="minorHAnsi" w:cstheme="minorHAnsi"/>
          <w:b w:val="0"/>
          <w:i/>
          <w:color w:val="808080" w:themeColor="background1" w:themeShade="80"/>
          <w:szCs w:val="24"/>
        </w:rPr>
        <w:t>(Provide Number</w:t>
      </w:r>
      <w:r>
        <w:rPr>
          <w:rFonts w:asciiTheme="minorHAnsi" w:hAnsiTheme="minorHAnsi" w:cstheme="minorHAnsi"/>
          <w:b w:val="0"/>
          <w:i/>
          <w:color w:val="808080" w:themeColor="background1" w:themeShade="80"/>
          <w:szCs w:val="24"/>
        </w:rPr>
        <w:t>s</w:t>
      </w:r>
      <w:r w:rsidRPr="00751E5A">
        <w:rPr>
          <w:rFonts w:asciiTheme="minorHAnsi" w:hAnsiTheme="minorHAnsi" w:cstheme="minorHAnsi"/>
          <w:b w:val="0"/>
          <w:i/>
          <w:color w:val="808080" w:themeColor="background1" w:themeShade="80"/>
          <w:szCs w:val="24"/>
        </w:rPr>
        <w:t xml:space="preserve"> below)</w:t>
      </w:r>
    </w:p>
    <w:tbl>
      <w:tblPr>
        <w:tblStyle w:val="MediumShading1-Accent1"/>
        <w:tblpPr w:leftFromText="180" w:rightFromText="180" w:vertAnchor="text" w:tblpXSpec="center" w:tblpY="164"/>
        <w:tblW w:w="1155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tblPr>
      <w:tblGrid>
        <w:gridCol w:w="4054"/>
        <w:gridCol w:w="1292"/>
        <w:gridCol w:w="1491"/>
        <w:gridCol w:w="1572"/>
        <w:gridCol w:w="1572"/>
        <w:gridCol w:w="1572"/>
      </w:tblGrid>
      <w:tr w:rsidR="00BD1E4E" w:rsidRPr="005E4FA9" w:rsidTr="00AA0284">
        <w:trPr>
          <w:cnfStyle w:val="100000000000"/>
          <w:trHeight w:hRule="exact" w:val="384"/>
        </w:trPr>
        <w:tc>
          <w:tcPr>
            <w:cnfStyle w:val="001000000000"/>
            <w:tcW w:w="4054" w:type="dxa"/>
            <w:tcBorders>
              <w:top w:val="none" w:sz="0" w:space="0" w:color="auto"/>
              <w:left w:val="none" w:sz="0" w:space="0" w:color="auto"/>
              <w:bottom w:val="none" w:sz="0" w:space="0" w:color="auto"/>
              <w:right w:val="none" w:sz="0" w:space="0" w:color="auto"/>
            </w:tcBorders>
          </w:tcPr>
          <w:p w:rsidR="00BD1E4E" w:rsidRPr="005E4FA9" w:rsidRDefault="00BD1E4E" w:rsidP="00E0473A">
            <w:pPr>
              <w:ind w:firstLine="0"/>
              <w:rPr>
                <w:rFonts w:cstheme="minorHAnsi"/>
              </w:rPr>
            </w:pPr>
          </w:p>
        </w:tc>
        <w:tc>
          <w:tcPr>
            <w:tcW w:w="1292" w:type="dxa"/>
            <w:tcBorders>
              <w:top w:val="none" w:sz="0" w:space="0" w:color="auto"/>
              <w:left w:val="none" w:sz="0" w:space="0" w:color="auto"/>
              <w:bottom w:val="none" w:sz="0" w:space="0" w:color="auto"/>
              <w:right w:val="none" w:sz="0" w:space="0" w:color="auto"/>
            </w:tcBorders>
          </w:tcPr>
          <w:p w:rsidR="00BD1E4E" w:rsidRPr="005E4FA9" w:rsidRDefault="00BD1E4E" w:rsidP="0067537C">
            <w:pPr>
              <w:ind w:firstLine="0"/>
              <w:jc w:val="center"/>
              <w:cnfStyle w:val="100000000000"/>
              <w:rPr>
                <w:rFonts w:cstheme="minorHAnsi"/>
              </w:rPr>
            </w:pPr>
            <w:r w:rsidRPr="005E4FA9">
              <w:rPr>
                <w:rFonts w:cstheme="minorHAnsi"/>
              </w:rPr>
              <w:t>Additions</w:t>
            </w:r>
          </w:p>
        </w:tc>
        <w:tc>
          <w:tcPr>
            <w:tcW w:w="1491" w:type="dxa"/>
            <w:tcBorders>
              <w:top w:val="none" w:sz="0" w:space="0" w:color="auto"/>
              <w:left w:val="none" w:sz="0" w:space="0" w:color="auto"/>
              <w:bottom w:val="none" w:sz="0" w:space="0" w:color="auto"/>
              <w:right w:val="none" w:sz="0" w:space="0" w:color="auto"/>
            </w:tcBorders>
          </w:tcPr>
          <w:p w:rsidR="00BD1E4E" w:rsidRPr="005E4FA9" w:rsidRDefault="00BD1E4E" w:rsidP="0067537C">
            <w:pPr>
              <w:ind w:firstLine="0"/>
              <w:jc w:val="center"/>
              <w:cnfStyle w:val="100000000000"/>
              <w:rPr>
                <w:rFonts w:cstheme="minorHAnsi"/>
              </w:rPr>
            </w:pPr>
            <w:r w:rsidRPr="005E4FA9">
              <w:rPr>
                <w:rFonts w:cstheme="minorHAnsi"/>
              </w:rPr>
              <w:t>Revisions</w:t>
            </w:r>
          </w:p>
        </w:tc>
        <w:tc>
          <w:tcPr>
            <w:tcW w:w="1572" w:type="dxa"/>
            <w:tcBorders>
              <w:top w:val="none" w:sz="0" w:space="0" w:color="auto"/>
              <w:left w:val="none" w:sz="0" w:space="0" w:color="auto"/>
              <w:bottom w:val="none" w:sz="0" w:space="0" w:color="auto"/>
              <w:right w:val="none" w:sz="0" w:space="0" w:color="auto"/>
            </w:tcBorders>
          </w:tcPr>
          <w:p w:rsidR="00BD1E4E" w:rsidRPr="005E4FA9" w:rsidRDefault="00BD1E4E" w:rsidP="0067537C">
            <w:pPr>
              <w:ind w:firstLine="0"/>
              <w:jc w:val="center"/>
              <w:cnfStyle w:val="100000000000"/>
              <w:rPr>
                <w:rFonts w:cstheme="minorHAnsi"/>
              </w:rPr>
            </w:pPr>
            <w:r w:rsidRPr="005E4FA9">
              <w:rPr>
                <w:rFonts w:cstheme="minorHAnsi"/>
              </w:rPr>
              <w:t>Suspensions</w:t>
            </w:r>
          </w:p>
        </w:tc>
        <w:tc>
          <w:tcPr>
            <w:tcW w:w="1572" w:type="dxa"/>
            <w:tcBorders>
              <w:top w:val="none" w:sz="0" w:space="0" w:color="auto"/>
              <w:left w:val="none" w:sz="0" w:space="0" w:color="auto"/>
              <w:bottom w:val="none" w:sz="0" w:space="0" w:color="auto"/>
              <w:right w:val="none" w:sz="0" w:space="0" w:color="auto"/>
            </w:tcBorders>
          </w:tcPr>
          <w:p w:rsidR="00BD1E4E" w:rsidRPr="005E4FA9" w:rsidRDefault="00BD1E4E" w:rsidP="0067537C">
            <w:pPr>
              <w:ind w:firstLine="0"/>
              <w:jc w:val="center"/>
              <w:cnfStyle w:val="100000000000"/>
              <w:rPr>
                <w:rFonts w:cstheme="minorHAnsi"/>
              </w:rPr>
            </w:pPr>
            <w:r w:rsidRPr="005E4FA9">
              <w:rPr>
                <w:rFonts w:cstheme="minorHAnsi"/>
              </w:rPr>
              <w:t>Retirements</w:t>
            </w:r>
          </w:p>
        </w:tc>
        <w:tc>
          <w:tcPr>
            <w:tcW w:w="1572" w:type="dxa"/>
            <w:tcBorders>
              <w:top w:val="none" w:sz="0" w:space="0" w:color="auto"/>
              <w:left w:val="none" w:sz="0" w:space="0" w:color="auto"/>
              <w:bottom w:val="none" w:sz="0" w:space="0" w:color="auto"/>
              <w:right w:val="none" w:sz="0" w:space="0" w:color="auto"/>
            </w:tcBorders>
          </w:tcPr>
          <w:p w:rsidR="00BD1E4E" w:rsidRPr="005E4FA9" w:rsidRDefault="00BD1E4E" w:rsidP="0067537C">
            <w:pPr>
              <w:ind w:firstLine="0"/>
              <w:jc w:val="center"/>
              <w:cnfStyle w:val="100000000000"/>
              <w:rPr>
                <w:rFonts w:cstheme="minorHAnsi"/>
              </w:rPr>
            </w:pPr>
            <w:r w:rsidRPr="005E4FA9">
              <w:rPr>
                <w:rFonts w:cstheme="minorHAnsi"/>
              </w:rPr>
              <w:t>Current Total</w:t>
            </w:r>
          </w:p>
        </w:tc>
      </w:tr>
      <w:tr w:rsidR="00BD1E4E" w:rsidRPr="005E4FA9" w:rsidTr="00AA0284">
        <w:trPr>
          <w:cnfStyle w:val="000000100000"/>
          <w:trHeight w:hRule="exact" w:val="384"/>
        </w:trPr>
        <w:tc>
          <w:tcPr>
            <w:cnfStyle w:val="001000000000"/>
            <w:tcW w:w="4054" w:type="dxa"/>
            <w:tcBorders>
              <w:right w:val="none" w:sz="0" w:space="0" w:color="auto"/>
            </w:tcBorders>
          </w:tcPr>
          <w:p w:rsidR="00BD1E4E" w:rsidRPr="005E4FA9" w:rsidRDefault="00BD1E4E" w:rsidP="00E0473A">
            <w:pPr>
              <w:ind w:firstLine="0"/>
              <w:rPr>
                <w:rFonts w:cstheme="minorHAnsi"/>
              </w:rPr>
            </w:pPr>
            <w:r w:rsidRPr="005E4FA9">
              <w:rPr>
                <w:rFonts w:cstheme="minorHAnsi"/>
              </w:rPr>
              <w:t>Courses</w:t>
            </w:r>
          </w:p>
        </w:tc>
        <w:tc>
          <w:tcPr>
            <w:tcW w:w="1292" w:type="dxa"/>
            <w:tcBorders>
              <w:left w:val="none" w:sz="0" w:space="0" w:color="auto"/>
              <w:right w:val="none" w:sz="0" w:space="0" w:color="auto"/>
            </w:tcBorders>
          </w:tcPr>
          <w:p w:rsidR="00BD1E4E" w:rsidRPr="005E4FA9" w:rsidRDefault="00BE203D" w:rsidP="0067537C">
            <w:pPr>
              <w:ind w:firstLine="0"/>
              <w:jc w:val="center"/>
              <w:cnfStyle w:val="000000100000"/>
              <w:rPr>
                <w:rFonts w:cstheme="minorHAnsi"/>
              </w:rPr>
            </w:pPr>
            <w:r>
              <w:rPr>
                <w:rFonts w:cstheme="minorHAnsi"/>
              </w:rPr>
              <w:t>0</w:t>
            </w:r>
          </w:p>
        </w:tc>
        <w:tc>
          <w:tcPr>
            <w:tcW w:w="1491" w:type="dxa"/>
            <w:tcBorders>
              <w:left w:val="none" w:sz="0" w:space="0" w:color="auto"/>
              <w:right w:val="none" w:sz="0" w:space="0" w:color="auto"/>
            </w:tcBorders>
          </w:tcPr>
          <w:p w:rsidR="00BD1E4E" w:rsidRPr="005E4FA9" w:rsidRDefault="00BE203D" w:rsidP="0067537C">
            <w:pPr>
              <w:ind w:firstLine="0"/>
              <w:jc w:val="center"/>
              <w:cnfStyle w:val="000000100000"/>
              <w:rPr>
                <w:rFonts w:cstheme="minorHAnsi"/>
              </w:rPr>
            </w:pPr>
            <w:r>
              <w:rPr>
                <w:rFonts w:cstheme="minorHAnsi"/>
              </w:rPr>
              <w:t>21</w:t>
            </w:r>
          </w:p>
        </w:tc>
        <w:tc>
          <w:tcPr>
            <w:tcW w:w="1572" w:type="dxa"/>
            <w:tcBorders>
              <w:left w:val="none" w:sz="0" w:space="0" w:color="auto"/>
              <w:right w:val="none" w:sz="0" w:space="0" w:color="auto"/>
            </w:tcBorders>
          </w:tcPr>
          <w:p w:rsidR="00BD1E4E" w:rsidRPr="005E4FA9" w:rsidRDefault="00BE203D" w:rsidP="0067537C">
            <w:pPr>
              <w:ind w:firstLine="0"/>
              <w:jc w:val="center"/>
              <w:cnfStyle w:val="000000100000"/>
              <w:rPr>
                <w:rFonts w:cstheme="minorHAnsi"/>
              </w:rPr>
            </w:pPr>
            <w:r>
              <w:rPr>
                <w:rFonts w:cstheme="minorHAnsi"/>
              </w:rPr>
              <w:t>0</w:t>
            </w:r>
          </w:p>
        </w:tc>
        <w:tc>
          <w:tcPr>
            <w:tcW w:w="1572" w:type="dxa"/>
            <w:tcBorders>
              <w:left w:val="none" w:sz="0" w:space="0" w:color="auto"/>
              <w:right w:val="none" w:sz="0" w:space="0" w:color="auto"/>
            </w:tcBorders>
          </w:tcPr>
          <w:p w:rsidR="00BD1E4E" w:rsidRPr="005E4FA9" w:rsidRDefault="00BE203D" w:rsidP="0067537C">
            <w:pPr>
              <w:ind w:firstLine="0"/>
              <w:jc w:val="center"/>
              <w:cnfStyle w:val="000000100000"/>
              <w:rPr>
                <w:rFonts w:cstheme="minorHAnsi"/>
              </w:rPr>
            </w:pPr>
            <w:r>
              <w:rPr>
                <w:rFonts w:cstheme="minorHAnsi"/>
              </w:rPr>
              <w:t>2</w:t>
            </w:r>
          </w:p>
        </w:tc>
        <w:tc>
          <w:tcPr>
            <w:tcW w:w="1572" w:type="dxa"/>
            <w:tcBorders>
              <w:left w:val="none" w:sz="0" w:space="0" w:color="auto"/>
            </w:tcBorders>
          </w:tcPr>
          <w:p w:rsidR="00BD1E4E" w:rsidRPr="005E4FA9" w:rsidRDefault="00BE203D" w:rsidP="0067537C">
            <w:pPr>
              <w:ind w:firstLine="0"/>
              <w:jc w:val="center"/>
              <w:cnfStyle w:val="000000100000"/>
              <w:rPr>
                <w:rFonts w:cstheme="minorHAnsi"/>
              </w:rPr>
            </w:pPr>
            <w:r>
              <w:rPr>
                <w:rFonts w:cstheme="minorHAnsi"/>
              </w:rPr>
              <w:t>21</w:t>
            </w:r>
          </w:p>
        </w:tc>
      </w:tr>
      <w:tr w:rsidR="00BD1E4E" w:rsidRPr="005E4FA9" w:rsidTr="00AA0284">
        <w:trPr>
          <w:cnfStyle w:val="000000010000"/>
          <w:trHeight w:hRule="exact" w:val="384"/>
        </w:trPr>
        <w:tc>
          <w:tcPr>
            <w:cnfStyle w:val="001000000000"/>
            <w:tcW w:w="4054" w:type="dxa"/>
            <w:tcBorders>
              <w:right w:val="none" w:sz="0" w:space="0" w:color="auto"/>
            </w:tcBorders>
          </w:tcPr>
          <w:p w:rsidR="00BD1E4E" w:rsidRPr="005E4FA9" w:rsidRDefault="00BD1E4E" w:rsidP="00E0473A">
            <w:pPr>
              <w:ind w:firstLine="0"/>
              <w:rPr>
                <w:rFonts w:cstheme="minorHAnsi"/>
              </w:rPr>
            </w:pPr>
            <w:r w:rsidRPr="005E4FA9">
              <w:rPr>
                <w:rFonts w:cstheme="minorHAnsi"/>
              </w:rPr>
              <w:t>Certificates 18 units or greater</w:t>
            </w:r>
          </w:p>
        </w:tc>
        <w:tc>
          <w:tcPr>
            <w:tcW w:w="1292" w:type="dxa"/>
            <w:tcBorders>
              <w:left w:val="none" w:sz="0" w:space="0" w:color="auto"/>
              <w:right w:val="none" w:sz="0" w:space="0" w:color="auto"/>
            </w:tcBorders>
          </w:tcPr>
          <w:p w:rsidR="00BD1E4E" w:rsidRPr="005E4FA9" w:rsidRDefault="00BE203D" w:rsidP="0067537C">
            <w:pPr>
              <w:ind w:firstLine="0"/>
              <w:jc w:val="center"/>
              <w:cnfStyle w:val="000000010000"/>
              <w:rPr>
                <w:rFonts w:cstheme="minorHAnsi"/>
              </w:rPr>
            </w:pPr>
            <w:r>
              <w:rPr>
                <w:rFonts w:cstheme="minorHAnsi"/>
              </w:rPr>
              <w:t>0</w:t>
            </w:r>
          </w:p>
        </w:tc>
        <w:tc>
          <w:tcPr>
            <w:tcW w:w="1491" w:type="dxa"/>
            <w:tcBorders>
              <w:left w:val="none" w:sz="0" w:space="0" w:color="auto"/>
              <w:right w:val="none" w:sz="0" w:space="0" w:color="auto"/>
            </w:tcBorders>
          </w:tcPr>
          <w:p w:rsidR="00BD1E4E" w:rsidRPr="005E4FA9" w:rsidRDefault="00BE203D" w:rsidP="0067537C">
            <w:pPr>
              <w:ind w:firstLine="0"/>
              <w:jc w:val="center"/>
              <w:cnfStyle w:val="000000010000"/>
              <w:rPr>
                <w:rFonts w:cstheme="minorHAnsi"/>
              </w:rPr>
            </w:pPr>
            <w:r>
              <w:rPr>
                <w:rFonts w:cstheme="minorHAnsi"/>
              </w:rPr>
              <w:t>0</w:t>
            </w:r>
          </w:p>
        </w:tc>
        <w:tc>
          <w:tcPr>
            <w:tcW w:w="1572" w:type="dxa"/>
            <w:tcBorders>
              <w:left w:val="none" w:sz="0" w:space="0" w:color="auto"/>
              <w:right w:val="none" w:sz="0" w:space="0" w:color="auto"/>
            </w:tcBorders>
          </w:tcPr>
          <w:p w:rsidR="00BD1E4E" w:rsidRPr="005E4FA9" w:rsidRDefault="00BE203D" w:rsidP="0067537C">
            <w:pPr>
              <w:ind w:firstLine="0"/>
              <w:jc w:val="center"/>
              <w:cnfStyle w:val="000000010000"/>
              <w:rPr>
                <w:rFonts w:cstheme="minorHAnsi"/>
              </w:rPr>
            </w:pPr>
            <w:r>
              <w:rPr>
                <w:rFonts w:cstheme="minorHAnsi"/>
              </w:rPr>
              <w:t>0</w:t>
            </w:r>
          </w:p>
        </w:tc>
        <w:tc>
          <w:tcPr>
            <w:tcW w:w="1572" w:type="dxa"/>
            <w:tcBorders>
              <w:left w:val="none" w:sz="0" w:space="0" w:color="auto"/>
              <w:right w:val="none" w:sz="0" w:space="0" w:color="auto"/>
            </w:tcBorders>
          </w:tcPr>
          <w:p w:rsidR="00BD1E4E" w:rsidRPr="005E4FA9" w:rsidRDefault="00BE203D" w:rsidP="0067537C">
            <w:pPr>
              <w:ind w:firstLine="0"/>
              <w:jc w:val="center"/>
              <w:cnfStyle w:val="000000010000"/>
              <w:rPr>
                <w:rFonts w:cstheme="minorHAnsi"/>
              </w:rPr>
            </w:pPr>
            <w:r>
              <w:rPr>
                <w:rFonts w:cstheme="minorHAnsi"/>
              </w:rPr>
              <w:t>0</w:t>
            </w:r>
          </w:p>
        </w:tc>
        <w:tc>
          <w:tcPr>
            <w:tcW w:w="1572" w:type="dxa"/>
            <w:tcBorders>
              <w:left w:val="none" w:sz="0" w:space="0" w:color="auto"/>
            </w:tcBorders>
          </w:tcPr>
          <w:p w:rsidR="00BD1E4E" w:rsidRPr="005E4FA9" w:rsidRDefault="00BE203D" w:rsidP="0067537C">
            <w:pPr>
              <w:ind w:firstLine="0"/>
              <w:jc w:val="center"/>
              <w:cnfStyle w:val="000000010000"/>
              <w:rPr>
                <w:rFonts w:cstheme="minorHAnsi"/>
              </w:rPr>
            </w:pPr>
            <w:r>
              <w:rPr>
                <w:rFonts w:cstheme="minorHAnsi"/>
              </w:rPr>
              <w:t>1</w:t>
            </w:r>
          </w:p>
        </w:tc>
      </w:tr>
      <w:tr w:rsidR="00BD1E4E" w:rsidRPr="005E4FA9" w:rsidTr="00AA0284">
        <w:trPr>
          <w:cnfStyle w:val="000000100000"/>
          <w:trHeight w:hRule="exact" w:val="384"/>
        </w:trPr>
        <w:tc>
          <w:tcPr>
            <w:cnfStyle w:val="001000000000"/>
            <w:tcW w:w="4054" w:type="dxa"/>
            <w:tcBorders>
              <w:right w:val="none" w:sz="0" w:space="0" w:color="auto"/>
            </w:tcBorders>
          </w:tcPr>
          <w:p w:rsidR="00BD1E4E" w:rsidRPr="005E4FA9" w:rsidRDefault="00BD1E4E" w:rsidP="00E0473A">
            <w:pPr>
              <w:ind w:firstLine="0"/>
              <w:rPr>
                <w:rFonts w:cstheme="minorHAnsi"/>
              </w:rPr>
            </w:pPr>
            <w:r w:rsidRPr="005E4FA9">
              <w:rPr>
                <w:rFonts w:cstheme="minorHAnsi"/>
              </w:rPr>
              <w:t>Certificates  less than 18 units</w:t>
            </w:r>
          </w:p>
        </w:tc>
        <w:tc>
          <w:tcPr>
            <w:tcW w:w="1292" w:type="dxa"/>
            <w:tcBorders>
              <w:left w:val="none" w:sz="0" w:space="0" w:color="auto"/>
              <w:right w:val="none" w:sz="0" w:space="0" w:color="auto"/>
            </w:tcBorders>
          </w:tcPr>
          <w:p w:rsidR="00BD1E4E" w:rsidRPr="005E4FA9" w:rsidRDefault="00BE203D" w:rsidP="0067537C">
            <w:pPr>
              <w:ind w:firstLine="0"/>
              <w:jc w:val="center"/>
              <w:cnfStyle w:val="000000100000"/>
              <w:rPr>
                <w:rFonts w:cstheme="minorHAnsi"/>
              </w:rPr>
            </w:pPr>
            <w:r>
              <w:rPr>
                <w:rFonts w:cstheme="minorHAnsi"/>
              </w:rPr>
              <w:t>0</w:t>
            </w:r>
          </w:p>
        </w:tc>
        <w:tc>
          <w:tcPr>
            <w:tcW w:w="1491" w:type="dxa"/>
            <w:tcBorders>
              <w:left w:val="none" w:sz="0" w:space="0" w:color="auto"/>
              <w:right w:val="none" w:sz="0" w:space="0" w:color="auto"/>
            </w:tcBorders>
          </w:tcPr>
          <w:p w:rsidR="00BD1E4E" w:rsidRPr="005E4FA9" w:rsidRDefault="00BE203D" w:rsidP="0067537C">
            <w:pPr>
              <w:ind w:firstLine="0"/>
              <w:jc w:val="center"/>
              <w:cnfStyle w:val="000000100000"/>
              <w:rPr>
                <w:rFonts w:cstheme="minorHAnsi"/>
              </w:rPr>
            </w:pPr>
            <w:r>
              <w:rPr>
                <w:rFonts w:cstheme="minorHAnsi"/>
              </w:rPr>
              <w:t>0</w:t>
            </w:r>
          </w:p>
        </w:tc>
        <w:tc>
          <w:tcPr>
            <w:tcW w:w="1572" w:type="dxa"/>
            <w:tcBorders>
              <w:left w:val="none" w:sz="0" w:space="0" w:color="auto"/>
              <w:right w:val="none" w:sz="0" w:space="0" w:color="auto"/>
            </w:tcBorders>
          </w:tcPr>
          <w:p w:rsidR="00BD1E4E" w:rsidRPr="005E4FA9" w:rsidRDefault="00BE203D" w:rsidP="0067537C">
            <w:pPr>
              <w:ind w:firstLine="0"/>
              <w:jc w:val="center"/>
              <w:cnfStyle w:val="000000100000"/>
              <w:rPr>
                <w:rFonts w:cstheme="minorHAnsi"/>
              </w:rPr>
            </w:pPr>
            <w:r>
              <w:rPr>
                <w:rFonts w:cstheme="minorHAnsi"/>
              </w:rPr>
              <w:t>0</w:t>
            </w:r>
          </w:p>
        </w:tc>
        <w:tc>
          <w:tcPr>
            <w:tcW w:w="1572" w:type="dxa"/>
            <w:tcBorders>
              <w:left w:val="none" w:sz="0" w:space="0" w:color="auto"/>
              <w:right w:val="none" w:sz="0" w:space="0" w:color="auto"/>
            </w:tcBorders>
          </w:tcPr>
          <w:p w:rsidR="00BD1E4E" w:rsidRPr="005E4FA9" w:rsidRDefault="00BE203D" w:rsidP="0067537C">
            <w:pPr>
              <w:ind w:firstLine="0"/>
              <w:jc w:val="center"/>
              <w:cnfStyle w:val="000000100000"/>
              <w:rPr>
                <w:rFonts w:cstheme="minorHAnsi"/>
              </w:rPr>
            </w:pPr>
            <w:r>
              <w:rPr>
                <w:rFonts w:cstheme="minorHAnsi"/>
              </w:rPr>
              <w:t>0</w:t>
            </w:r>
          </w:p>
        </w:tc>
        <w:tc>
          <w:tcPr>
            <w:tcW w:w="1572" w:type="dxa"/>
            <w:tcBorders>
              <w:left w:val="none" w:sz="0" w:space="0" w:color="auto"/>
            </w:tcBorders>
          </w:tcPr>
          <w:p w:rsidR="00BD1E4E" w:rsidRPr="005E4FA9" w:rsidRDefault="00BE203D" w:rsidP="0067537C">
            <w:pPr>
              <w:ind w:firstLine="0"/>
              <w:jc w:val="center"/>
              <w:cnfStyle w:val="000000100000"/>
              <w:rPr>
                <w:rFonts w:cstheme="minorHAnsi"/>
              </w:rPr>
            </w:pPr>
            <w:r>
              <w:rPr>
                <w:rFonts w:cstheme="minorHAnsi"/>
              </w:rPr>
              <w:t>0</w:t>
            </w:r>
          </w:p>
        </w:tc>
      </w:tr>
      <w:tr w:rsidR="00BD1E4E" w:rsidRPr="005E4FA9" w:rsidTr="00AA0284">
        <w:trPr>
          <w:cnfStyle w:val="000000010000"/>
          <w:trHeight w:hRule="exact" w:val="384"/>
        </w:trPr>
        <w:tc>
          <w:tcPr>
            <w:cnfStyle w:val="001000000000"/>
            <w:tcW w:w="4054" w:type="dxa"/>
            <w:tcBorders>
              <w:right w:val="none" w:sz="0" w:space="0" w:color="auto"/>
            </w:tcBorders>
          </w:tcPr>
          <w:p w:rsidR="00BD1E4E" w:rsidRPr="005E4FA9" w:rsidRDefault="00BD1E4E" w:rsidP="00E0473A">
            <w:pPr>
              <w:ind w:firstLine="0"/>
              <w:rPr>
                <w:rFonts w:cstheme="minorHAnsi"/>
              </w:rPr>
            </w:pPr>
            <w:r w:rsidRPr="005E4FA9">
              <w:rPr>
                <w:rFonts w:cstheme="minorHAnsi"/>
              </w:rPr>
              <w:t>Degrees</w:t>
            </w:r>
          </w:p>
        </w:tc>
        <w:tc>
          <w:tcPr>
            <w:tcW w:w="1292" w:type="dxa"/>
            <w:tcBorders>
              <w:left w:val="none" w:sz="0" w:space="0" w:color="auto"/>
              <w:right w:val="none" w:sz="0" w:space="0" w:color="auto"/>
            </w:tcBorders>
          </w:tcPr>
          <w:p w:rsidR="00BD1E4E" w:rsidRPr="005E4FA9" w:rsidRDefault="00BE203D" w:rsidP="0067537C">
            <w:pPr>
              <w:ind w:firstLine="0"/>
              <w:jc w:val="center"/>
              <w:cnfStyle w:val="000000010000"/>
              <w:rPr>
                <w:rFonts w:cstheme="minorHAnsi"/>
              </w:rPr>
            </w:pPr>
            <w:r>
              <w:rPr>
                <w:rFonts w:cstheme="minorHAnsi"/>
              </w:rPr>
              <w:t>0</w:t>
            </w:r>
          </w:p>
        </w:tc>
        <w:tc>
          <w:tcPr>
            <w:tcW w:w="1491" w:type="dxa"/>
            <w:tcBorders>
              <w:left w:val="none" w:sz="0" w:space="0" w:color="auto"/>
              <w:right w:val="none" w:sz="0" w:space="0" w:color="auto"/>
            </w:tcBorders>
          </w:tcPr>
          <w:p w:rsidR="00BD1E4E" w:rsidRPr="005E4FA9" w:rsidRDefault="00BE203D" w:rsidP="0067537C">
            <w:pPr>
              <w:ind w:firstLine="0"/>
              <w:jc w:val="center"/>
              <w:cnfStyle w:val="000000010000"/>
              <w:rPr>
                <w:rFonts w:cstheme="minorHAnsi"/>
              </w:rPr>
            </w:pPr>
            <w:r>
              <w:rPr>
                <w:rFonts w:cstheme="minorHAnsi"/>
              </w:rPr>
              <w:t>0</w:t>
            </w:r>
          </w:p>
        </w:tc>
        <w:tc>
          <w:tcPr>
            <w:tcW w:w="1572" w:type="dxa"/>
            <w:tcBorders>
              <w:left w:val="none" w:sz="0" w:space="0" w:color="auto"/>
              <w:right w:val="none" w:sz="0" w:space="0" w:color="auto"/>
            </w:tcBorders>
          </w:tcPr>
          <w:p w:rsidR="00BD1E4E" w:rsidRPr="005E4FA9" w:rsidRDefault="00BE203D" w:rsidP="0067537C">
            <w:pPr>
              <w:ind w:firstLine="0"/>
              <w:jc w:val="center"/>
              <w:cnfStyle w:val="000000010000"/>
              <w:rPr>
                <w:rFonts w:cstheme="minorHAnsi"/>
              </w:rPr>
            </w:pPr>
            <w:r>
              <w:rPr>
                <w:rFonts w:cstheme="minorHAnsi"/>
              </w:rPr>
              <w:t>0</w:t>
            </w:r>
          </w:p>
        </w:tc>
        <w:tc>
          <w:tcPr>
            <w:tcW w:w="1572" w:type="dxa"/>
            <w:tcBorders>
              <w:left w:val="none" w:sz="0" w:space="0" w:color="auto"/>
              <w:right w:val="none" w:sz="0" w:space="0" w:color="auto"/>
            </w:tcBorders>
          </w:tcPr>
          <w:p w:rsidR="00BD1E4E" w:rsidRPr="005E4FA9" w:rsidRDefault="00BE203D" w:rsidP="0067537C">
            <w:pPr>
              <w:ind w:firstLine="0"/>
              <w:jc w:val="center"/>
              <w:cnfStyle w:val="000000010000"/>
              <w:rPr>
                <w:rFonts w:cstheme="minorHAnsi"/>
              </w:rPr>
            </w:pPr>
            <w:r>
              <w:rPr>
                <w:rFonts w:cstheme="minorHAnsi"/>
              </w:rPr>
              <w:t>0</w:t>
            </w:r>
          </w:p>
        </w:tc>
        <w:tc>
          <w:tcPr>
            <w:tcW w:w="1572" w:type="dxa"/>
            <w:tcBorders>
              <w:left w:val="none" w:sz="0" w:space="0" w:color="auto"/>
            </w:tcBorders>
          </w:tcPr>
          <w:p w:rsidR="00BD1E4E" w:rsidRPr="005E4FA9" w:rsidRDefault="00BE203D" w:rsidP="0067537C">
            <w:pPr>
              <w:ind w:firstLine="0"/>
              <w:jc w:val="center"/>
              <w:cnfStyle w:val="000000010000"/>
              <w:rPr>
                <w:rFonts w:cstheme="minorHAnsi"/>
              </w:rPr>
            </w:pPr>
            <w:r>
              <w:rPr>
                <w:rFonts w:cstheme="minorHAnsi"/>
              </w:rPr>
              <w:t>2</w:t>
            </w:r>
          </w:p>
        </w:tc>
      </w:tr>
    </w:tbl>
    <w:p w:rsidR="00BD1E4E" w:rsidRPr="005E4FA9" w:rsidRDefault="00BD1E4E" w:rsidP="00BC7CF3">
      <w:pPr>
        <w:pStyle w:val="NoSpacing"/>
        <w:rPr>
          <w:rFonts w:cstheme="minorHAnsi"/>
        </w:rPr>
      </w:pPr>
    </w:p>
    <w:p w:rsidR="00BD1E4E" w:rsidRPr="005E4FA9" w:rsidRDefault="00BD1E4E" w:rsidP="00BC7CF3">
      <w:pPr>
        <w:pStyle w:val="NoSpacing"/>
        <w:rPr>
          <w:rFonts w:cstheme="minorHAnsi"/>
        </w:rPr>
      </w:pPr>
    </w:p>
    <w:p w:rsidR="00BD1E4E" w:rsidRPr="005E4FA9" w:rsidRDefault="00BD1E4E" w:rsidP="00BC7CF3">
      <w:pPr>
        <w:pStyle w:val="NoSpacing"/>
        <w:rPr>
          <w:rFonts w:cstheme="minorHAnsi"/>
        </w:rPr>
      </w:pPr>
    </w:p>
    <w:p w:rsidR="00BD1E4E" w:rsidRPr="005E4FA9" w:rsidRDefault="00BD1E4E" w:rsidP="00BC7CF3">
      <w:pPr>
        <w:pStyle w:val="NoSpacing"/>
        <w:rPr>
          <w:rFonts w:cstheme="minorHAnsi"/>
        </w:rPr>
      </w:pPr>
    </w:p>
    <w:p w:rsidR="00BD1E4E" w:rsidRPr="005E4FA9" w:rsidRDefault="00BD1E4E" w:rsidP="00BC7CF3">
      <w:pPr>
        <w:pStyle w:val="NoSpacing"/>
        <w:rPr>
          <w:rFonts w:cstheme="minorHAnsi"/>
        </w:rPr>
      </w:pPr>
    </w:p>
    <w:p w:rsidR="00BD1E4E" w:rsidRPr="005E4FA9" w:rsidRDefault="00BD1E4E" w:rsidP="00BC7CF3">
      <w:pPr>
        <w:pStyle w:val="NoSpacing"/>
        <w:rPr>
          <w:rFonts w:cstheme="minorHAnsi"/>
        </w:rPr>
      </w:pPr>
    </w:p>
    <w:p w:rsidR="00BD1E4E" w:rsidRPr="005E4FA9" w:rsidRDefault="00BD1E4E" w:rsidP="00BC7CF3">
      <w:pPr>
        <w:pStyle w:val="NoSpacing"/>
        <w:rPr>
          <w:rFonts w:cstheme="minorHAnsi"/>
        </w:rPr>
      </w:pPr>
    </w:p>
    <w:p w:rsidR="00BD1E4E" w:rsidRPr="005E4FA9" w:rsidRDefault="00BD1E4E" w:rsidP="00BC7CF3">
      <w:pPr>
        <w:pStyle w:val="NoSpacing"/>
        <w:rPr>
          <w:rFonts w:cstheme="minorHAnsi"/>
        </w:rPr>
      </w:pPr>
    </w:p>
    <w:p w:rsidR="00BD1E4E" w:rsidRPr="005E4FA9" w:rsidRDefault="00DC33ED" w:rsidP="00D370DD">
      <w:pPr>
        <w:pStyle w:val="Heading3"/>
        <w:ind w:left="-630" w:firstLine="0"/>
        <w:rPr>
          <w:rFonts w:asciiTheme="minorHAnsi" w:hAnsiTheme="minorHAnsi" w:cstheme="minorHAnsi"/>
          <w:color w:val="auto"/>
        </w:rPr>
      </w:pPr>
      <w:r w:rsidRPr="00DC33ED">
        <w:rPr>
          <w:rFonts w:asciiTheme="minorHAnsi" w:hAnsiTheme="minorHAnsi" w:cstheme="minorHAnsi"/>
          <w:noProof/>
        </w:rPr>
        <w:pict>
          <v:shape id="_x0000_s1028" type="#_x0000_t202" style="position:absolute;left:0;text-align:left;margin-left:-32.5pt;margin-top:31.65pt;width:717.35pt;height:59.3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NVCJAIAAEwEAAAOAAAAZHJzL2Uyb0RvYy54bWysVNuO0zAQfUfiHyy/0yQlZbdR09XSpQhp&#10;uUi7fIDjOI2F7TG226R8PWOnW8pFPCDyYHns8ZmZc2ayuhm1IgfhvART02KWUyIMh1aaXU0/P25f&#10;XFPiAzMtU2BETY/C05v182erwVZiDj2oVjiCIMZXg61pH4KtsszzXmjmZ2CFwcsOnGYBTbfLWscG&#10;RNcqm+f5q2wA11oHXHiPp3fTJV0n/K4TPHzsOi8CUTXF3EJaXVqbuGbrFat2jtle8lMa7B+y0Ewa&#10;DHqGumOBkb2Tv0FpyR146MKMg86g6yQXqQaspsh/qeahZ1akWpAcb880+f8Hyz8cPjkiW9SuoMQw&#10;jRo9ijGQ1zCSeaRnsL5CrweLfmHEY3RNpXp7D/yLJwY2PTM7cescDL1gLaZXxJfZxdMJx0eQZngP&#10;LYZh+wAJaOycjtwhGwTRUabjWZqYCsfDZVHkL8sFJRzvyqtlOV+kEKx6em2dD28FaBI3NXUofUJn&#10;h3sfYjasenKJwTwo2W6lUslwu2ajHDkwbJNt+k7oP7kpQwZMZYGx/w6Rp+9PEFoG7HcldU2vz06s&#10;irS9MW3qxsCkmvaYsjInHiN1E4lhbMak2FmeBtojEutgam8cR9z04L5RMmBr19R/3TMnKFHvDIqz&#10;LMoyzkIyysXVHA13edNc3jDDEaqmgZJpuwlpfiIDBm5RxE4mfqPaUyanlLFlE+2n8YozcWknrx8/&#10;gfV3AAAA//8DAFBLAwQUAAYACAAAACEAIgWsM+IAAAALAQAADwAAAGRycy9kb3ducmV2LnhtbEyP&#10;wU7DMBBE70j8g7VIXFDrkLZJG+JUCAlEb9BWcHXjbRJhr4PtpuHvcU9wm9WMZt+U69FoNqDznSUB&#10;99MEGFJtVUeNgP3uebIE5oMkJbUlFPCDHtbV9VUpC2XP9I7DNjQslpAvpIA2hL7g3NctGumntkeK&#10;3tE6I0M8XcOVk+dYbjRPkyTjRnYUP7Syx6cW66/tyQhYzl+HT7+ZvX3U2VGvwl0+vHw7IW5vxscH&#10;YAHH8BeGC35EhyoyHeyJlGdawCRbxC1BwHyRArsEZtkqB3aIKk1y4FXJ/2+ofgEAAP//AwBQSwEC&#10;LQAUAAYACAAAACEAtoM4kv4AAADhAQAAEwAAAAAAAAAAAAAAAAAAAAAAW0NvbnRlbnRfVHlwZXNd&#10;LnhtbFBLAQItABQABgAIAAAAIQA4/SH/1gAAAJQBAAALAAAAAAAAAAAAAAAAAC8BAABfcmVscy8u&#10;cmVsc1BLAQItABQABgAIAAAAIQBn6NVCJAIAAEwEAAAOAAAAAAAAAAAAAAAAAC4CAABkcnMvZTJv&#10;RG9jLnhtbFBLAQItABQABgAIAAAAIQAiBawz4gAAAAsBAAAPAAAAAAAAAAAAAAAAAH4EAABkcnMv&#10;ZG93bnJldi54bWxQSwUGAAAAAAQABADzAAAAjQUAAAAA&#10;">
            <v:textbox style="mso-fit-shape-to-text:t">
              <w:txbxContent>
                <w:p w:rsidR="00BD1E4E" w:rsidRDefault="00BE203D" w:rsidP="00751E5A">
                  <w:pPr>
                    <w:pStyle w:val="NoSpacing"/>
                    <w:rPr>
                      <w:color w:val="000000" w:themeColor="text1"/>
                    </w:rPr>
                  </w:pPr>
                  <w:r>
                    <w:rPr>
                      <w:color w:val="000000" w:themeColor="text1"/>
                    </w:rPr>
                    <w:t>Gerontology offers the AA Degree with a major or the certificate, as well as the stand alone certificate of achievement for those already holding degrees.</w:t>
                  </w:r>
                  <w:r w:rsidR="00186202">
                    <w:rPr>
                      <w:color w:val="000000" w:themeColor="text1"/>
                    </w:rPr>
                    <w:t xml:space="preserve"> All course outlines </w:t>
                  </w:r>
                  <w:r>
                    <w:rPr>
                      <w:color w:val="000000" w:themeColor="text1"/>
                    </w:rPr>
                    <w:t>w</w:t>
                  </w:r>
                  <w:r w:rsidR="00186202">
                    <w:rPr>
                      <w:color w:val="000000" w:themeColor="text1"/>
                    </w:rPr>
                    <w:t>ere</w:t>
                  </w:r>
                  <w:r>
                    <w:rPr>
                      <w:color w:val="000000" w:themeColor="text1"/>
                    </w:rPr>
                    <w:t xml:space="preserve"> updated in 2011 in preparation for the five-year review in 2012-2013.</w:t>
                  </w:r>
                </w:p>
                <w:p w:rsidR="00BD1E4E" w:rsidRPr="00637D78" w:rsidRDefault="00BD1E4E" w:rsidP="00751E5A">
                  <w:pPr>
                    <w:pStyle w:val="NoSpacing"/>
                    <w:rPr>
                      <w:color w:val="000000" w:themeColor="text1"/>
                    </w:rPr>
                  </w:pPr>
                </w:p>
                <w:p w:rsidR="00BD1E4E" w:rsidRPr="00637D78" w:rsidRDefault="00BD1E4E" w:rsidP="00751E5A">
                  <w:pPr>
                    <w:pStyle w:val="NoSpacing"/>
                    <w:jc w:val="right"/>
                    <w:rPr>
                      <w:i/>
                      <w:color w:val="A6A6A6" w:themeColor="background1" w:themeShade="A6"/>
                    </w:rPr>
                  </w:pPr>
                  <w:r w:rsidRPr="00637D78">
                    <w:rPr>
                      <w:i/>
                      <w:color w:val="A6A6A6" w:themeColor="background1" w:themeShade="A6"/>
                    </w:rPr>
                    <w:t>(Box will explain as needed)</w:t>
                  </w:r>
                </w:p>
              </w:txbxContent>
            </v:textbox>
            <w10:wrap type="topAndBottom"/>
          </v:shape>
        </w:pict>
      </w:r>
      <w:r w:rsidR="00BD1E4E" w:rsidRPr="005E4FA9">
        <w:rPr>
          <w:rFonts w:asciiTheme="minorHAnsi" w:hAnsiTheme="minorHAnsi" w:cstheme="minorHAnsi"/>
          <w:color w:val="auto"/>
        </w:rPr>
        <w:t>Curriculum Data Analysis</w:t>
      </w:r>
    </w:p>
    <w:p w:rsidR="00BD1E4E" w:rsidRPr="005E4FA9" w:rsidRDefault="00BD1E4E" w:rsidP="00154EB7">
      <w:pPr>
        <w:rPr>
          <w:rFonts w:cstheme="minorHAnsi"/>
          <w:b/>
        </w:rPr>
      </w:pPr>
    </w:p>
    <w:p w:rsidR="00BD1E4E" w:rsidRPr="005E4FA9" w:rsidRDefault="00BD1E4E" w:rsidP="00D370DD">
      <w:pPr>
        <w:ind w:left="-630" w:firstLine="0"/>
        <w:rPr>
          <w:rFonts w:cstheme="minorHAnsi"/>
          <w:b/>
        </w:rPr>
      </w:pPr>
      <w:r w:rsidRPr="005E4FA9">
        <w:rPr>
          <w:rFonts w:cstheme="minorHAnsi"/>
          <w:b/>
        </w:rPr>
        <w:t>Program Student Learning Outcomes Data</w:t>
      </w:r>
      <w:r>
        <w:rPr>
          <w:rFonts w:cstheme="minorHAnsi"/>
          <w:b/>
        </w:rPr>
        <w:t xml:space="preserve"> f</w:t>
      </w:r>
      <w:r w:rsidRPr="005E4FA9">
        <w:rPr>
          <w:rFonts w:cstheme="minorHAnsi"/>
          <w:b/>
        </w:rPr>
        <w:t>rom the Previous Semester</w:t>
      </w:r>
      <w:r>
        <w:rPr>
          <w:rFonts w:cstheme="minorHAnsi"/>
          <w:b/>
        </w:rPr>
        <w:t xml:space="preserve"> </w:t>
      </w:r>
      <w:r w:rsidRPr="001971B6">
        <w:rPr>
          <w:rFonts w:cstheme="minorHAnsi"/>
          <w:b/>
          <w:i/>
          <w:color w:val="808080" w:themeColor="background1" w:themeShade="80"/>
        </w:rPr>
        <w:t>(Provide Number &amp; Percentage below)</w:t>
      </w:r>
    </w:p>
    <w:tbl>
      <w:tblPr>
        <w:tblStyle w:val="LightShading-Accent1"/>
        <w:tblpPr w:leftFromText="180" w:rightFromText="180" w:vertAnchor="text" w:horzAnchor="page" w:tblpX="3247" w:tblpY="17"/>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6024"/>
        <w:gridCol w:w="2571"/>
      </w:tblGrid>
      <w:tr w:rsidR="00BD1E4E" w:rsidRPr="005E4FA9" w:rsidTr="00E92468">
        <w:trPr>
          <w:cnfStyle w:val="100000000000"/>
          <w:trHeight w:hRule="exact" w:val="646"/>
        </w:trPr>
        <w:tc>
          <w:tcPr>
            <w:cnfStyle w:val="001000000000"/>
            <w:tcW w:w="6024" w:type="dxa"/>
            <w:tcBorders>
              <w:top w:val="none" w:sz="0" w:space="0" w:color="auto"/>
              <w:left w:val="none" w:sz="0" w:space="0" w:color="auto"/>
              <w:bottom w:val="none" w:sz="0" w:space="0" w:color="auto"/>
              <w:right w:val="none" w:sz="0" w:space="0" w:color="auto"/>
            </w:tcBorders>
          </w:tcPr>
          <w:p w:rsidR="008E4771" w:rsidRDefault="00BD1E4E" w:rsidP="008E4771">
            <w:pPr>
              <w:ind w:firstLine="0"/>
              <w:rPr>
                <w:rFonts w:cstheme="minorHAnsi"/>
                <w:color w:val="000000" w:themeColor="text1"/>
              </w:rPr>
            </w:pPr>
            <w:r w:rsidRPr="005E4FA9">
              <w:rPr>
                <w:rFonts w:cstheme="minorHAnsi"/>
                <w:color w:val="000000" w:themeColor="text1"/>
              </w:rPr>
              <w:t>Total number of PSLOs/sections</w:t>
            </w:r>
            <w:r w:rsidR="008E4771">
              <w:rPr>
                <w:rFonts w:cstheme="minorHAnsi"/>
                <w:color w:val="000000" w:themeColor="text1"/>
              </w:rPr>
              <w:t>: There are 3 total PSLOs</w:t>
            </w:r>
          </w:p>
          <w:p w:rsidR="008E4771" w:rsidRDefault="008E4771" w:rsidP="008E4771">
            <w:pPr>
              <w:ind w:firstLine="0"/>
              <w:rPr>
                <w:rFonts w:cstheme="minorHAnsi"/>
                <w:color w:val="000000" w:themeColor="text1"/>
              </w:rPr>
            </w:pPr>
            <w:r>
              <w:rPr>
                <w:rFonts w:cstheme="minorHAnsi"/>
                <w:color w:val="000000" w:themeColor="text1"/>
              </w:rPr>
              <w:t>Spring 2013 for Gero there were 2/2 sections reporting PSLOs</w:t>
            </w:r>
          </w:p>
          <w:p w:rsidR="00BD1E4E" w:rsidRPr="005E4FA9" w:rsidRDefault="005A4D95" w:rsidP="008E4771">
            <w:pPr>
              <w:ind w:firstLine="0"/>
              <w:rPr>
                <w:rFonts w:cstheme="minorHAnsi"/>
                <w:color w:val="000000" w:themeColor="text1"/>
              </w:rPr>
            </w:pPr>
            <w:r>
              <w:rPr>
                <w:rFonts w:cstheme="minorHAnsi"/>
                <w:color w:val="000000" w:themeColor="text1"/>
              </w:rPr>
              <w:t xml:space="preserve"> </w:t>
            </w:r>
          </w:p>
        </w:tc>
        <w:tc>
          <w:tcPr>
            <w:tcW w:w="2571" w:type="dxa"/>
            <w:tcBorders>
              <w:top w:val="none" w:sz="0" w:space="0" w:color="auto"/>
              <w:left w:val="none" w:sz="0" w:space="0" w:color="auto"/>
              <w:bottom w:val="none" w:sz="0" w:space="0" w:color="auto"/>
              <w:right w:val="none" w:sz="0" w:space="0" w:color="auto"/>
            </w:tcBorders>
          </w:tcPr>
          <w:p w:rsidR="00BD1E4E" w:rsidRPr="00FB3DF3" w:rsidRDefault="00C622A8" w:rsidP="00C622A8">
            <w:pPr>
              <w:tabs>
                <w:tab w:val="left" w:pos="367"/>
              </w:tabs>
              <w:ind w:firstLine="0"/>
              <w:cnfStyle w:val="100000000000"/>
              <w:rPr>
                <w:rFonts w:cstheme="minorHAnsi"/>
                <w:color w:val="000000" w:themeColor="text1"/>
              </w:rPr>
            </w:pPr>
            <w:r>
              <w:rPr>
                <w:rFonts w:cstheme="minorHAnsi"/>
                <w:color w:val="000000" w:themeColor="text1"/>
              </w:rPr>
              <w:tab/>
            </w:r>
            <w:r w:rsidR="008E4771">
              <w:rPr>
                <w:rFonts w:cstheme="minorHAnsi"/>
                <w:color w:val="000000" w:themeColor="text1"/>
              </w:rPr>
              <w:t>100% reporting</w:t>
            </w:r>
          </w:p>
        </w:tc>
      </w:tr>
      <w:tr w:rsidR="00BD1E4E" w:rsidRPr="005E4FA9" w:rsidTr="00E92468">
        <w:trPr>
          <w:cnfStyle w:val="000000100000"/>
          <w:trHeight w:hRule="exact" w:val="663"/>
        </w:trPr>
        <w:tc>
          <w:tcPr>
            <w:cnfStyle w:val="001000000000"/>
            <w:tcW w:w="6024" w:type="dxa"/>
            <w:tcBorders>
              <w:left w:val="none" w:sz="0" w:space="0" w:color="auto"/>
              <w:right w:val="none" w:sz="0" w:space="0" w:color="auto"/>
            </w:tcBorders>
          </w:tcPr>
          <w:p w:rsidR="00BD1E4E" w:rsidRPr="005E4FA9" w:rsidRDefault="00BD1E4E" w:rsidP="004610C1">
            <w:pPr>
              <w:ind w:firstLine="0"/>
              <w:rPr>
                <w:rFonts w:cstheme="minorHAnsi"/>
                <w:color w:val="000000" w:themeColor="text1"/>
              </w:rPr>
            </w:pPr>
            <w:r w:rsidRPr="005E4FA9">
              <w:rPr>
                <w:rFonts w:cstheme="minorHAnsi"/>
                <w:color w:val="000000" w:themeColor="text1"/>
              </w:rPr>
              <w:t>Percentage of PSLOs that were fully achieved:</w:t>
            </w:r>
            <w:r w:rsidR="00C622A8">
              <w:rPr>
                <w:rFonts w:cstheme="minorHAnsi"/>
                <w:color w:val="000000" w:themeColor="text1"/>
              </w:rPr>
              <w:t xml:space="preserve">  Spring 2013</w:t>
            </w:r>
          </w:p>
        </w:tc>
        <w:tc>
          <w:tcPr>
            <w:tcW w:w="2571" w:type="dxa"/>
            <w:tcBorders>
              <w:left w:val="none" w:sz="0" w:space="0" w:color="auto"/>
              <w:right w:val="none" w:sz="0" w:space="0" w:color="auto"/>
            </w:tcBorders>
          </w:tcPr>
          <w:p w:rsidR="00BD1E4E" w:rsidRPr="00FB3DF3" w:rsidRDefault="008E4771" w:rsidP="00154EB7">
            <w:pPr>
              <w:ind w:firstLine="0"/>
              <w:jc w:val="center"/>
              <w:cnfStyle w:val="000000100000"/>
              <w:rPr>
                <w:rFonts w:cstheme="minorHAnsi"/>
                <w:color w:val="000000" w:themeColor="text1"/>
              </w:rPr>
            </w:pPr>
            <w:r>
              <w:rPr>
                <w:rFonts w:cstheme="minorHAnsi"/>
                <w:color w:val="000000" w:themeColor="text1"/>
              </w:rPr>
              <w:t>100% PSLOs at 80%&gt;</w:t>
            </w:r>
            <w:bookmarkStart w:id="0" w:name="_GoBack"/>
            <w:bookmarkEnd w:id="0"/>
          </w:p>
        </w:tc>
      </w:tr>
    </w:tbl>
    <w:p w:rsidR="00BD1E4E" w:rsidRPr="005E4FA9" w:rsidRDefault="00BD1E4E" w:rsidP="004610C1">
      <w:pPr>
        <w:pStyle w:val="ListParagraph"/>
        <w:ind w:left="1800" w:firstLine="0"/>
        <w:rPr>
          <w:rFonts w:cstheme="minorHAnsi"/>
          <w:b/>
          <w:noProof/>
          <w:color w:val="000000" w:themeColor="text1"/>
        </w:rPr>
      </w:pPr>
    </w:p>
    <w:p w:rsidR="00BD1E4E" w:rsidRPr="005E4FA9" w:rsidRDefault="00BD1E4E" w:rsidP="004610C1">
      <w:pPr>
        <w:pStyle w:val="ListParagraph"/>
        <w:ind w:left="1800" w:firstLine="0"/>
        <w:rPr>
          <w:rFonts w:cstheme="minorHAnsi"/>
          <w:b/>
          <w:noProof/>
        </w:rPr>
      </w:pPr>
    </w:p>
    <w:p w:rsidR="00BD1E4E" w:rsidRPr="005E4FA9" w:rsidRDefault="00BD1E4E" w:rsidP="004610C1">
      <w:pPr>
        <w:pStyle w:val="ListParagraph"/>
        <w:ind w:left="1800" w:firstLine="0"/>
        <w:rPr>
          <w:rFonts w:cstheme="minorHAnsi"/>
          <w:b/>
          <w:noProof/>
        </w:rPr>
      </w:pPr>
    </w:p>
    <w:p w:rsidR="00BD1E4E" w:rsidRPr="005E4FA9" w:rsidRDefault="00BD1E4E" w:rsidP="004610C1">
      <w:pPr>
        <w:pStyle w:val="ListParagraph"/>
        <w:ind w:left="1800" w:firstLine="0"/>
        <w:rPr>
          <w:rFonts w:cstheme="minorHAnsi"/>
          <w:b/>
          <w:noProof/>
        </w:rPr>
      </w:pPr>
    </w:p>
    <w:p w:rsidR="00BD1E4E" w:rsidRPr="005E4FA9" w:rsidRDefault="00BD1E4E" w:rsidP="004610C1">
      <w:pPr>
        <w:pStyle w:val="ListParagraph"/>
        <w:ind w:left="1800" w:firstLine="0"/>
        <w:rPr>
          <w:rFonts w:cstheme="minorHAnsi"/>
          <w:b/>
        </w:rPr>
      </w:pPr>
    </w:p>
    <w:p w:rsidR="00BD1E4E" w:rsidRPr="005E4FA9" w:rsidRDefault="00DC33ED" w:rsidP="00D370DD">
      <w:pPr>
        <w:ind w:left="-720" w:firstLine="0"/>
        <w:rPr>
          <w:rFonts w:cstheme="minorHAnsi"/>
          <w:b/>
        </w:rPr>
      </w:pPr>
      <w:r>
        <w:rPr>
          <w:rFonts w:cstheme="minorHAnsi"/>
          <w:b/>
          <w:noProof/>
        </w:rPr>
        <w:pict>
          <v:shape id="_x0000_s1029" type="#_x0000_t202" style="position:absolute;left:0;text-align:left;margin-left:-37.75pt;margin-top:20.3pt;width:717.35pt;height:76.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4+JwIAAEwEAAAOAAAAZHJzL2Uyb0RvYy54bWysVNtu2zAMfR+wfxD0vvjSpEuNOEWXLsOA&#10;7gK0+wBZlmNhkqhJSuzu60fJaZrdXob5QRBF6ujwkPTqetSKHITzEkxNi1lOiTAcWml2Nf3ysH21&#10;pMQHZlqmwIiaPgpPr9cvX6wGW4kSelCtcARBjK8GW9M+BFtlmee90MzPwAqDzg6cZgFNt8taxwZE&#10;1yor8/wyG8C11gEX3uPp7eSk64TfdYKHT13nRSCqpsgtpNWltYlrtl6xaueY7SU/0mD/wEIzafDR&#10;E9QtC4zsnfwNSkvuwEMXZhx0Bl0nuUg5YDZF/ks29z2zIuWC4nh7ksn/P1j+8fDZEdnWtJxTYpjG&#10;Gj2IMZA3MJIyyjNYX2HUvcW4MOIxljml6u0d8K+eGNj0zOzEjXMw9IK1SK+IN7OzqxOOjyDN8AFa&#10;fIbtAySgsXM6aodqEETHMj2eShOpcDy8Kor8Yr6ghKPvcpnny0V6glVPt63z4Z0ATeKmpg5Ln9DZ&#10;4c6HyIZVTyHxMQ9KtlupVDLcrtkoRw4M22SbviP6T2HKkAGpLMrFJMBfIfL0/QlCy4D9rqSuKSaB&#10;XwxiVZTtrWnTPjCppj1SVuaoY5RuEjGMzZgqdhHvRo0baB9RWAdTe+M44qYH952SAVu7pv7bnjlB&#10;iXpvsDhXxXweZyEZ88XrEg137mnOPcxwhKppoGTabkKan0jbwA0WsZNJ32cmR8rYskn243jFmTi3&#10;U9TzT2D9AwAA//8DAFBLAwQUAAYACAAAACEAHdJpEeIAAAALAQAADwAAAGRycy9kb3ducmV2Lnht&#10;bEyPwU7DMAyG70i8Q2QkLmhL165bV5pOCAkENxgIrlnjtRWJU5KsK29PdoKbLX/6/f3VdjKajeh8&#10;b0nAYp4AQ2qs6qkV8P72MCuA+SBJSW0JBfygh219eVHJUtkTveK4Cy2LIeRLKaALYSg5902HRvq5&#10;HZDi7WCdkSGuruXKyVMMN5qnSbLiRvYUP3RywPsOm6/d0Qgolk/jp3/OXj6a1UFvws16fPx2Qlxf&#10;TXe3wAJO4Q+Gs35Uhzo67e2RlGdawGyd5xEVkC4yYGcgyzcpsH2c0mIJvK74/w71LwAAAP//AwBQ&#10;SwECLQAUAAYACAAAACEAtoM4kv4AAADhAQAAEwAAAAAAAAAAAAAAAAAAAAAAW0NvbnRlbnRfVHlw&#10;ZXNdLnhtbFBLAQItABQABgAIAAAAIQA4/SH/1gAAAJQBAAALAAAAAAAAAAAAAAAAAC8BAABfcmVs&#10;cy8ucmVsc1BLAQItABQABgAIAAAAIQCjg/4+JwIAAEwEAAAOAAAAAAAAAAAAAAAAAC4CAABkcnMv&#10;ZTJvRG9jLnhtbFBLAQItABQABgAIAAAAIQAd0mkR4gAAAAsBAAAPAAAAAAAAAAAAAAAAAIEEAABk&#10;cnMvZG93bnJldi54bWxQSwUGAAAAAAQABADzAAAAkAUAAAAA&#10;">
            <v:textbox style="mso-next-textbox:#_x0000_s1029;mso-fit-shape-to-text:t">
              <w:txbxContent>
                <w:p w:rsidR="00BD1E4E" w:rsidRDefault="00C622A8" w:rsidP="00637D78">
                  <w:pPr>
                    <w:pStyle w:val="NoSpacing"/>
                    <w:rPr>
                      <w:color w:val="000000" w:themeColor="text1"/>
                    </w:rPr>
                  </w:pPr>
                  <w:r w:rsidRPr="00771493">
                    <w:rPr>
                      <w:sz w:val="24"/>
                      <w:szCs w:val="24"/>
                    </w:rPr>
                    <w:t>Ways to better our achievement of this goal have been discussed in meetings. Suggestions have included:  engaging students in a first week assignment, dropping and not reinstating students who miss the assignment deadlines without an excuse, more writing and research tutorials.  Redistributing assignments to better reflect the course outcomes has also been tried.  The success range for individual course outcomes ranges from 52% to 89%.  Instructors in the Nutrition and Aging course have a “capstone” project that is tied to most of the course outcome measurements and when students complete all the steps, minus the final project, it pulls down the overall success totals for the courses into the “below 60%” range.</w:t>
                  </w:r>
                  <w:r>
                    <w:rPr>
                      <w:sz w:val="24"/>
                      <w:szCs w:val="24"/>
                    </w:rPr>
                    <w:t xml:space="preserve"> Two key issues are students who do not complete all the course assignments and students who complete assignments after the term ends. Telecourses are especially problematic because communication is minimal and a majority of students miss deadlines.  The Soc 120 telecourse brings down the overall Soc 120 outcome achievement, lowering the program average.</w:t>
                  </w:r>
                </w:p>
                <w:p w:rsidR="00BD1E4E" w:rsidRPr="00637D78" w:rsidRDefault="00BD1E4E" w:rsidP="00637D78">
                  <w:pPr>
                    <w:pStyle w:val="NoSpacing"/>
                    <w:rPr>
                      <w:color w:val="000000" w:themeColor="text1"/>
                    </w:rPr>
                  </w:pPr>
                </w:p>
                <w:p w:rsidR="00BD1E4E" w:rsidRPr="00637D78" w:rsidRDefault="00BD1E4E" w:rsidP="00751E5A">
                  <w:pPr>
                    <w:pStyle w:val="NoSpacing"/>
                    <w:jc w:val="right"/>
                    <w:rPr>
                      <w:i/>
                      <w:color w:val="A6A6A6" w:themeColor="background1" w:themeShade="A6"/>
                    </w:rPr>
                  </w:pPr>
                  <w:r w:rsidRPr="00637D78">
                    <w:rPr>
                      <w:i/>
                      <w:color w:val="A6A6A6" w:themeColor="background1" w:themeShade="A6"/>
                    </w:rPr>
                    <w:t>(Box will explain as needed)</w:t>
                  </w:r>
                </w:p>
              </w:txbxContent>
            </v:textbox>
          </v:shape>
        </w:pict>
      </w:r>
      <w:r w:rsidR="00BD1E4E" w:rsidRPr="005E4FA9">
        <w:rPr>
          <w:rFonts w:cstheme="minorHAnsi"/>
          <w:b/>
        </w:rPr>
        <w:t>Department Discussions Regarding SLOs (“Closing the Loop”)</w:t>
      </w:r>
    </w:p>
    <w:p w:rsidR="00BD1E4E" w:rsidRPr="005E4FA9" w:rsidRDefault="00BD1E4E" w:rsidP="004610C1">
      <w:pPr>
        <w:pStyle w:val="ListParagraph"/>
        <w:ind w:left="1800" w:firstLine="0"/>
        <w:rPr>
          <w:rFonts w:cstheme="minorHAnsi"/>
          <w:b/>
        </w:rPr>
      </w:pPr>
    </w:p>
    <w:p w:rsidR="00BD1E4E" w:rsidRPr="005E4FA9" w:rsidRDefault="00BD1E4E" w:rsidP="004610C1">
      <w:pPr>
        <w:pStyle w:val="ListParagraph"/>
        <w:ind w:left="2520" w:firstLine="0"/>
        <w:rPr>
          <w:rFonts w:cstheme="minorHAnsi"/>
          <w:b/>
        </w:rPr>
      </w:pPr>
    </w:p>
    <w:p w:rsidR="00BD1E4E" w:rsidRPr="005E4FA9" w:rsidRDefault="00BD1E4E" w:rsidP="004610C1">
      <w:pPr>
        <w:pStyle w:val="ListParagraph"/>
        <w:ind w:left="2520" w:firstLine="0"/>
        <w:rPr>
          <w:rFonts w:cstheme="minorHAnsi"/>
          <w:b/>
        </w:rPr>
      </w:pPr>
    </w:p>
    <w:p w:rsidR="00BD1E4E" w:rsidRPr="005E4FA9" w:rsidRDefault="00BD1E4E" w:rsidP="004610C1">
      <w:pPr>
        <w:pStyle w:val="ListParagraph"/>
        <w:ind w:left="2520" w:firstLine="0"/>
        <w:rPr>
          <w:rFonts w:cstheme="minorHAnsi"/>
          <w:b/>
        </w:rPr>
      </w:pPr>
    </w:p>
    <w:p w:rsidR="00BD1E4E" w:rsidRPr="005E4FA9" w:rsidRDefault="00BD1E4E">
      <w:pPr>
        <w:spacing w:line="276" w:lineRule="auto"/>
        <w:ind w:firstLine="0"/>
        <w:rPr>
          <w:rFonts w:cstheme="minorHAnsi"/>
          <w:b/>
        </w:rPr>
      </w:pPr>
      <w:r w:rsidRPr="005E4FA9">
        <w:rPr>
          <w:rFonts w:cstheme="minorHAnsi"/>
          <w:b/>
        </w:rPr>
        <w:br w:type="page"/>
      </w:r>
    </w:p>
    <w:p w:rsidR="00BD1E4E" w:rsidRPr="005E4FA9" w:rsidRDefault="00BD1E4E" w:rsidP="00FB3DF3">
      <w:pPr>
        <w:spacing w:line="276" w:lineRule="auto"/>
        <w:ind w:left="-720" w:firstLine="0"/>
        <w:rPr>
          <w:rFonts w:cstheme="minorHAnsi"/>
          <w:b/>
        </w:rPr>
      </w:pPr>
      <w:proofErr w:type="gramStart"/>
      <w:r w:rsidRPr="005E4FA9">
        <w:rPr>
          <w:rFonts w:cstheme="minorHAnsi"/>
          <w:b/>
        </w:rPr>
        <w:lastRenderedPageBreak/>
        <w:t>Progress on 5-year Goals from most recent Program Review.</w:t>
      </w:r>
      <w:proofErr w:type="gramEnd"/>
    </w:p>
    <w:tbl>
      <w:tblPr>
        <w:tblStyle w:val="LightShading-Accent1"/>
        <w:tblpPr w:leftFromText="180" w:rightFromText="180" w:vertAnchor="text" w:horzAnchor="margin" w:tblpX="-612" w:tblpY="101"/>
        <w:tblW w:w="14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9"/>
        <w:gridCol w:w="1038"/>
        <w:gridCol w:w="1038"/>
        <w:gridCol w:w="1038"/>
        <w:gridCol w:w="1130"/>
        <w:gridCol w:w="6169"/>
      </w:tblGrid>
      <w:tr w:rsidR="00BD1E4E" w:rsidRPr="005E4FA9" w:rsidTr="005A2350">
        <w:trPr>
          <w:cnfStyle w:val="100000000000"/>
          <w:trHeight w:val="212"/>
        </w:trPr>
        <w:tc>
          <w:tcPr>
            <w:cnfStyle w:val="001000000000"/>
            <w:tcW w:w="4349" w:type="dxa"/>
            <w:vMerge w:val="restart"/>
            <w:tcBorders>
              <w:top w:val="none" w:sz="0" w:space="0" w:color="auto"/>
              <w:left w:val="none" w:sz="0" w:space="0" w:color="auto"/>
              <w:bottom w:val="none" w:sz="0" w:space="0" w:color="auto"/>
              <w:right w:val="none" w:sz="0" w:space="0" w:color="auto"/>
            </w:tcBorders>
          </w:tcPr>
          <w:p w:rsidR="00BD1E4E" w:rsidRPr="005E4FA9" w:rsidRDefault="00BD1E4E" w:rsidP="004610C1">
            <w:pPr>
              <w:ind w:firstLine="0"/>
              <w:jc w:val="center"/>
              <w:rPr>
                <w:rFonts w:cstheme="minorHAnsi"/>
                <w:color w:val="000000" w:themeColor="text1"/>
                <w:sz w:val="20"/>
                <w:szCs w:val="18"/>
              </w:rPr>
            </w:pPr>
            <w:r w:rsidRPr="005E4FA9">
              <w:rPr>
                <w:rFonts w:cstheme="minorHAnsi"/>
                <w:color w:val="000000" w:themeColor="text1"/>
                <w:sz w:val="28"/>
                <w:szCs w:val="18"/>
              </w:rPr>
              <w:t>Goal</w:t>
            </w:r>
          </w:p>
        </w:tc>
        <w:tc>
          <w:tcPr>
            <w:tcW w:w="1038" w:type="dxa"/>
            <w:tcBorders>
              <w:top w:val="none" w:sz="0" w:space="0" w:color="auto"/>
              <w:left w:val="none" w:sz="0" w:space="0" w:color="auto"/>
              <w:bottom w:val="none" w:sz="0" w:space="0" w:color="auto"/>
              <w:right w:val="none" w:sz="0" w:space="0" w:color="auto"/>
            </w:tcBorders>
          </w:tcPr>
          <w:p w:rsidR="00BD1E4E" w:rsidRPr="005E4FA9" w:rsidRDefault="00BD1E4E" w:rsidP="004610C1">
            <w:pPr>
              <w:ind w:firstLine="0"/>
              <w:jc w:val="center"/>
              <w:cnfStyle w:val="100000000000"/>
              <w:rPr>
                <w:rFonts w:cstheme="minorHAnsi"/>
                <w:color w:val="000000" w:themeColor="text1"/>
                <w:sz w:val="18"/>
                <w:szCs w:val="16"/>
              </w:rPr>
            </w:pPr>
            <w:r>
              <w:rPr>
                <w:rFonts w:cstheme="minorHAnsi"/>
                <w:color w:val="000000" w:themeColor="text1"/>
                <w:sz w:val="18"/>
                <w:szCs w:val="16"/>
              </w:rPr>
              <w:t>100%</w:t>
            </w:r>
            <w:r>
              <w:rPr>
                <w:rFonts w:cstheme="minorHAnsi"/>
                <w:color w:val="000000" w:themeColor="text1"/>
                <w:sz w:val="18"/>
                <w:szCs w:val="16"/>
              </w:rPr>
              <w:br/>
            </w:r>
            <w:r w:rsidRPr="005E4FA9">
              <w:rPr>
                <w:rFonts w:cstheme="minorHAnsi"/>
                <w:color w:val="000000" w:themeColor="text1"/>
                <w:sz w:val="18"/>
                <w:szCs w:val="16"/>
              </w:rPr>
              <w:t>Complete</w:t>
            </w:r>
          </w:p>
        </w:tc>
        <w:tc>
          <w:tcPr>
            <w:tcW w:w="1038" w:type="dxa"/>
            <w:tcBorders>
              <w:top w:val="none" w:sz="0" w:space="0" w:color="auto"/>
              <w:left w:val="none" w:sz="0" w:space="0" w:color="auto"/>
              <w:bottom w:val="none" w:sz="0" w:space="0" w:color="auto"/>
              <w:right w:val="none" w:sz="0" w:space="0" w:color="auto"/>
            </w:tcBorders>
          </w:tcPr>
          <w:p w:rsidR="00BD1E4E" w:rsidRPr="005E4FA9" w:rsidRDefault="00BD1E4E" w:rsidP="004610C1">
            <w:pPr>
              <w:ind w:firstLine="0"/>
              <w:jc w:val="center"/>
              <w:cnfStyle w:val="100000000000"/>
              <w:rPr>
                <w:rFonts w:cstheme="minorHAnsi"/>
                <w:color w:val="000000" w:themeColor="text1"/>
                <w:sz w:val="18"/>
                <w:szCs w:val="16"/>
              </w:rPr>
            </w:pPr>
            <w:r w:rsidRPr="005E4FA9">
              <w:rPr>
                <w:rFonts w:cstheme="minorHAnsi"/>
                <w:color w:val="000000" w:themeColor="text1"/>
                <w:sz w:val="18"/>
                <w:szCs w:val="16"/>
              </w:rPr>
              <w:t>Partially Complete</w:t>
            </w:r>
          </w:p>
        </w:tc>
        <w:tc>
          <w:tcPr>
            <w:tcW w:w="1038" w:type="dxa"/>
            <w:tcBorders>
              <w:top w:val="none" w:sz="0" w:space="0" w:color="auto"/>
              <w:left w:val="none" w:sz="0" w:space="0" w:color="auto"/>
              <w:bottom w:val="none" w:sz="0" w:space="0" w:color="auto"/>
              <w:right w:val="none" w:sz="0" w:space="0" w:color="auto"/>
            </w:tcBorders>
          </w:tcPr>
          <w:p w:rsidR="00BD1E4E" w:rsidRPr="005E4FA9" w:rsidRDefault="00BD1E4E" w:rsidP="004610C1">
            <w:pPr>
              <w:ind w:firstLine="0"/>
              <w:jc w:val="center"/>
              <w:cnfStyle w:val="100000000000"/>
              <w:rPr>
                <w:rFonts w:cstheme="minorHAnsi"/>
                <w:color w:val="000000" w:themeColor="text1"/>
                <w:sz w:val="18"/>
                <w:szCs w:val="16"/>
              </w:rPr>
            </w:pPr>
            <w:r w:rsidRPr="005E4FA9">
              <w:rPr>
                <w:rFonts w:cstheme="minorHAnsi"/>
                <w:color w:val="000000" w:themeColor="text1"/>
                <w:sz w:val="18"/>
                <w:szCs w:val="16"/>
              </w:rPr>
              <w:t>Not Started</w:t>
            </w:r>
          </w:p>
        </w:tc>
        <w:tc>
          <w:tcPr>
            <w:tcW w:w="1130" w:type="dxa"/>
            <w:tcBorders>
              <w:top w:val="none" w:sz="0" w:space="0" w:color="auto"/>
              <w:left w:val="none" w:sz="0" w:space="0" w:color="auto"/>
              <w:bottom w:val="none" w:sz="0" w:space="0" w:color="auto"/>
              <w:right w:val="none" w:sz="0" w:space="0" w:color="auto"/>
            </w:tcBorders>
          </w:tcPr>
          <w:p w:rsidR="00BD1E4E" w:rsidRPr="005E4FA9" w:rsidRDefault="00BD1E4E" w:rsidP="004D658C">
            <w:pPr>
              <w:ind w:firstLine="0"/>
              <w:jc w:val="center"/>
              <w:cnfStyle w:val="100000000000"/>
              <w:rPr>
                <w:rFonts w:cstheme="minorHAnsi"/>
                <w:color w:val="000000" w:themeColor="text1"/>
                <w:sz w:val="18"/>
                <w:szCs w:val="16"/>
              </w:rPr>
            </w:pPr>
            <w:r w:rsidRPr="005E4FA9">
              <w:rPr>
                <w:rFonts w:cstheme="minorHAnsi"/>
                <w:color w:val="000000" w:themeColor="text1"/>
                <w:sz w:val="18"/>
                <w:szCs w:val="16"/>
              </w:rPr>
              <w:t>Abandoned</w:t>
            </w:r>
            <w:r>
              <w:rPr>
                <w:rFonts w:cstheme="minorHAnsi"/>
                <w:color w:val="000000" w:themeColor="text1"/>
                <w:sz w:val="18"/>
                <w:szCs w:val="16"/>
              </w:rPr>
              <w:br/>
            </w:r>
            <w:r w:rsidRPr="0069459E">
              <w:rPr>
                <w:rFonts w:cstheme="minorHAnsi"/>
                <w:color w:val="000000" w:themeColor="text1"/>
                <w:sz w:val="12"/>
                <w:szCs w:val="16"/>
              </w:rPr>
              <w:t>Provide Reason</w:t>
            </w:r>
          </w:p>
        </w:tc>
        <w:tc>
          <w:tcPr>
            <w:tcW w:w="6169" w:type="dxa"/>
            <w:vMerge w:val="restart"/>
            <w:tcBorders>
              <w:top w:val="none" w:sz="0" w:space="0" w:color="auto"/>
              <w:left w:val="none" w:sz="0" w:space="0" w:color="auto"/>
              <w:bottom w:val="none" w:sz="0" w:space="0" w:color="auto"/>
              <w:right w:val="none" w:sz="0" w:space="0" w:color="auto"/>
            </w:tcBorders>
          </w:tcPr>
          <w:p w:rsidR="00BD1E4E" w:rsidRPr="005E4FA9" w:rsidRDefault="00BD1E4E" w:rsidP="004610C1">
            <w:pPr>
              <w:ind w:firstLine="0"/>
              <w:jc w:val="center"/>
              <w:cnfStyle w:val="100000000000"/>
              <w:rPr>
                <w:rFonts w:cstheme="minorHAnsi"/>
                <w:color w:val="000000" w:themeColor="text1"/>
                <w:sz w:val="20"/>
                <w:szCs w:val="18"/>
              </w:rPr>
            </w:pPr>
            <w:r w:rsidRPr="005E4FA9">
              <w:rPr>
                <w:rFonts w:cstheme="minorHAnsi"/>
                <w:color w:val="000000" w:themeColor="text1"/>
                <w:sz w:val="24"/>
                <w:szCs w:val="18"/>
              </w:rPr>
              <w:t>Comments</w:t>
            </w:r>
          </w:p>
        </w:tc>
      </w:tr>
      <w:tr w:rsidR="00BD1E4E" w:rsidRPr="005E4FA9" w:rsidTr="005A2350">
        <w:trPr>
          <w:cnfStyle w:val="000000100000"/>
          <w:trHeight w:val="210"/>
        </w:trPr>
        <w:tc>
          <w:tcPr>
            <w:cnfStyle w:val="001000000000"/>
            <w:tcW w:w="4349" w:type="dxa"/>
            <w:vMerge/>
            <w:tcBorders>
              <w:left w:val="none" w:sz="0" w:space="0" w:color="auto"/>
              <w:right w:val="none" w:sz="0" w:space="0" w:color="auto"/>
            </w:tcBorders>
          </w:tcPr>
          <w:p w:rsidR="00BD1E4E" w:rsidRPr="005E4FA9" w:rsidRDefault="00BD1E4E" w:rsidP="004610C1">
            <w:pPr>
              <w:ind w:firstLine="0"/>
              <w:jc w:val="center"/>
              <w:rPr>
                <w:rFonts w:cstheme="minorHAnsi"/>
                <w:color w:val="000000" w:themeColor="text1"/>
                <w:sz w:val="28"/>
                <w:szCs w:val="18"/>
              </w:rPr>
            </w:pPr>
          </w:p>
        </w:tc>
        <w:tc>
          <w:tcPr>
            <w:tcW w:w="4244" w:type="dxa"/>
            <w:gridSpan w:val="4"/>
            <w:tcBorders>
              <w:left w:val="none" w:sz="0" w:space="0" w:color="auto"/>
              <w:right w:val="none" w:sz="0" w:space="0" w:color="auto"/>
            </w:tcBorders>
          </w:tcPr>
          <w:p w:rsidR="00BD1E4E" w:rsidRPr="00E0738E" w:rsidRDefault="00BD1E4E" w:rsidP="00E0738E">
            <w:pPr>
              <w:ind w:firstLine="0"/>
              <w:jc w:val="center"/>
              <w:cnfStyle w:val="000000100000"/>
              <w:rPr>
                <w:rFonts w:cstheme="minorHAnsi"/>
                <w:b/>
                <w:color w:val="000000" w:themeColor="text1"/>
                <w:sz w:val="18"/>
                <w:szCs w:val="16"/>
              </w:rPr>
            </w:pPr>
            <w:r>
              <w:rPr>
                <w:rFonts w:cstheme="minorHAnsi"/>
                <w:b/>
                <w:color w:val="000000" w:themeColor="text1"/>
                <w:sz w:val="18"/>
                <w:szCs w:val="16"/>
              </w:rPr>
              <w:t xml:space="preserve">Mark </w:t>
            </w:r>
            <w:r w:rsidRPr="00E0738E">
              <w:rPr>
                <w:rFonts w:cstheme="minorHAnsi"/>
                <w:b/>
                <w:color w:val="000000" w:themeColor="text1"/>
                <w:sz w:val="18"/>
                <w:szCs w:val="16"/>
              </w:rPr>
              <w:t>One for each 5 year Goal</w:t>
            </w:r>
          </w:p>
        </w:tc>
        <w:tc>
          <w:tcPr>
            <w:tcW w:w="6169" w:type="dxa"/>
            <w:vMerge/>
            <w:tcBorders>
              <w:left w:val="none" w:sz="0" w:space="0" w:color="auto"/>
              <w:right w:val="none" w:sz="0" w:space="0" w:color="auto"/>
            </w:tcBorders>
          </w:tcPr>
          <w:p w:rsidR="00BD1E4E" w:rsidRPr="005E4FA9" w:rsidRDefault="00BD1E4E" w:rsidP="004610C1">
            <w:pPr>
              <w:ind w:firstLine="0"/>
              <w:jc w:val="center"/>
              <w:cnfStyle w:val="000000100000"/>
              <w:rPr>
                <w:rFonts w:cstheme="minorHAnsi"/>
                <w:color w:val="000000" w:themeColor="text1"/>
                <w:szCs w:val="18"/>
              </w:rPr>
            </w:pPr>
          </w:p>
        </w:tc>
      </w:tr>
      <w:tr w:rsidR="00BD1E4E" w:rsidRPr="005E4FA9" w:rsidTr="005A2350">
        <w:trPr>
          <w:trHeight w:val="1391"/>
        </w:trPr>
        <w:tc>
          <w:tcPr>
            <w:cnfStyle w:val="001000000000"/>
            <w:tcW w:w="4349" w:type="dxa"/>
          </w:tcPr>
          <w:p w:rsidR="00BD1E4E" w:rsidRPr="001971B6" w:rsidRDefault="00C622A8" w:rsidP="005E4FA9">
            <w:pPr>
              <w:pStyle w:val="NoSpacing"/>
              <w:rPr>
                <w:color w:val="000000" w:themeColor="text1"/>
                <w:sz w:val="20"/>
              </w:rPr>
            </w:pPr>
            <w:r w:rsidRPr="00131880">
              <w:rPr>
                <w:rFonts w:ascii="Calibri" w:hAnsi="Calibri" w:cs="Calibri"/>
                <w:color w:val="000000"/>
                <w:sz w:val="24"/>
                <w:szCs w:val="24"/>
              </w:rPr>
              <w:t>Upgrade the Gerontology Program Website to incorporate the ability to gather data from the pages and include a secure job posting site</w:t>
            </w:r>
          </w:p>
        </w:tc>
        <w:tc>
          <w:tcPr>
            <w:tcW w:w="1038" w:type="dxa"/>
          </w:tcPr>
          <w:p w:rsidR="00BD1E4E" w:rsidRPr="00337E9F" w:rsidRDefault="00BD1E4E" w:rsidP="00637D78">
            <w:pPr>
              <w:pStyle w:val="NoSpacing"/>
              <w:jc w:val="center"/>
              <w:cnfStyle w:val="000000000000"/>
              <w:rPr>
                <w:color w:val="808080" w:themeColor="background1" w:themeShade="80"/>
              </w:rPr>
            </w:pPr>
          </w:p>
          <w:p w:rsidR="00BD1E4E" w:rsidRPr="00337E9F" w:rsidRDefault="00C622A8" w:rsidP="002926A6">
            <w:pPr>
              <w:pStyle w:val="NoSpacing"/>
              <w:jc w:val="center"/>
              <w:cnfStyle w:val="000000000000"/>
              <w:rPr>
                <w:color w:val="808080" w:themeColor="background1" w:themeShade="80"/>
              </w:rPr>
            </w:pPr>
            <w:r>
              <w:rPr>
                <w:color w:val="808080" w:themeColor="background1" w:themeShade="80"/>
                <w:sz w:val="44"/>
              </w:rPr>
              <w:t>X</w:t>
            </w:r>
            <w:r w:rsidR="00BD1E4E" w:rsidRPr="00337E9F">
              <w:rPr>
                <w:color w:val="808080" w:themeColor="background1" w:themeShade="80"/>
                <w:sz w:val="44"/>
              </w:rPr>
              <w:sym w:font="Wingdings" w:char="F071"/>
            </w:r>
          </w:p>
        </w:tc>
        <w:tc>
          <w:tcPr>
            <w:tcW w:w="1038" w:type="dxa"/>
          </w:tcPr>
          <w:p w:rsidR="00BD1E4E" w:rsidRPr="00337E9F" w:rsidRDefault="00BD1E4E" w:rsidP="00637D78">
            <w:pPr>
              <w:pStyle w:val="NoSpacing"/>
              <w:jc w:val="center"/>
              <w:cnfStyle w:val="000000000000"/>
              <w:rPr>
                <w:color w:val="808080" w:themeColor="background1" w:themeShade="80"/>
              </w:rPr>
            </w:pPr>
          </w:p>
          <w:p w:rsidR="00BD1E4E" w:rsidRPr="00337E9F" w:rsidRDefault="00BD1E4E"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038" w:type="dxa"/>
          </w:tcPr>
          <w:p w:rsidR="00BD1E4E" w:rsidRPr="00337E9F" w:rsidRDefault="00BD1E4E" w:rsidP="00637D78">
            <w:pPr>
              <w:pStyle w:val="NoSpacing"/>
              <w:jc w:val="center"/>
              <w:cnfStyle w:val="000000000000"/>
              <w:rPr>
                <w:color w:val="808080" w:themeColor="background1" w:themeShade="80"/>
              </w:rPr>
            </w:pPr>
          </w:p>
          <w:p w:rsidR="00BD1E4E" w:rsidRPr="00337E9F" w:rsidRDefault="00BD1E4E"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130" w:type="dxa"/>
          </w:tcPr>
          <w:p w:rsidR="00BD1E4E" w:rsidRPr="00337E9F" w:rsidRDefault="00BD1E4E" w:rsidP="00637D78">
            <w:pPr>
              <w:pStyle w:val="NoSpacing"/>
              <w:jc w:val="center"/>
              <w:cnfStyle w:val="000000000000"/>
              <w:rPr>
                <w:color w:val="808080" w:themeColor="background1" w:themeShade="80"/>
              </w:rPr>
            </w:pPr>
          </w:p>
          <w:p w:rsidR="00BD1E4E" w:rsidRPr="00337E9F" w:rsidRDefault="00BD1E4E"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6169" w:type="dxa"/>
          </w:tcPr>
          <w:p w:rsidR="00BD1E4E" w:rsidRPr="001971B6" w:rsidRDefault="00C622A8" w:rsidP="005E4FA9">
            <w:pPr>
              <w:pStyle w:val="NoSpacing"/>
              <w:cnfStyle w:val="000000000000"/>
              <w:rPr>
                <w:color w:val="000000" w:themeColor="text1"/>
                <w:sz w:val="20"/>
              </w:rPr>
            </w:pPr>
            <w:r w:rsidRPr="00131880">
              <w:rPr>
                <w:rFonts w:ascii="Calibri" w:hAnsi="Calibri" w:cs="Calibri"/>
                <w:i/>
                <w:color w:val="000000"/>
                <w:sz w:val="24"/>
                <w:szCs w:val="24"/>
              </w:rPr>
              <w:t xml:space="preserve">The job posting site has been incorporated into the Gerontology Program website.  We are able to securely register and approve local employers and share information with the CCGG Statewide job database.  We are also able to collect data from registered employers giving us a resource for our advisory board, and Networking Event. A big thank you to Gary Young for completing the programming for the job board. </w:t>
            </w:r>
            <w:r w:rsidRPr="00131880">
              <w:rPr>
                <w:rFonts w:ascii="Calibri" w:hAnsi="Calibri" w:cs="Calibri"/>
                <w:i/>
                <w:color w:val="000000"/>
                <w:sz w:val="24"/>
                <w:szCs w:val="24"/>
              </w:rPr>
              <w:br/>
            </w:r>
          </w:p>
        </w:tc>
      </w:tr>
      <w:tr w:rsidR="00BD1E4E" w:rsidRPr="005E4FA9" w:rsidTr="005A2350">
        <w:trPr>
          <w:cnfStyle w:val="000000100000"/>
          <w:trHeight w:val="1391"/>
        </w:trPr>
        <w:tc>
          <w:tcPr>
            <w:cnfStyle w:val="001000000000"/>
            <w:tcW w:w="4349" w:type="dxa"/>
            <w:tcBorders>
              <w:left w:val="none" w:sz="0" w:space="0" w:color="auto"/>
              <w:right w:val="none" w:sz="0" w:space="0" w:color="auto"/>
            </w:tcBorders>
          </w:tcPr>
          <w:p w:rsidR="00BD1E4E" w:rsidRPr="001971B6" w:rsidRDefault="00C622A8" w:rsidP="005E4FA9">
            <w:pPr>
              <w:pStyle w:val="NoSpacing"/>
              <w:rPr>
                <w:color w:val="000000" w:themeColor="text1"/>
                <w:sz w:val="20"/>
              </w:rPr>
            </w:pPr>
            <w:r w:rsidRPr="00131880">
              <w:rPr>
                <w:rFonts w:ascii="Calibri" w:hAnsi="Calibri" w:cs="Calibri"/>
                <w:color w:val="000000"/>
                <w:sz w:val="24"/>
                <w:szCs w:val="24"/>
              </w:rPr>
              <w:t>Establish a system to exchange job information between our program, the One Stop Centers and the California Council of Gerontology and Geriatrics</w:t>
            </w:r>
          </w:p>
        </w:tc>
        <w:tc>
          <w:tcPr>
            <w:tcW w:w="1038" w:type="dxa"/>
            <w:tcBorders>
              <w:left w:val="none" w:sz="0" w:space="0" w:color="auto"/>
              <w:right w:val="none" w:sz="0" w:space="0" w:color="auto"/>
            </w:tcBorders>
          </w:tcPr>
          <w:p w:rsidR="00BD1E4E" w:rsidRPr="00337E9F" w:rsidRDefault="00BD1E4E" w:rsidP="00637D78">
            <w:pPr>
              <w:pStyle w:val="NoSpacing"/>
              <w:jc w:val="center"/>
              <w:cnfStyle w:val="000000100000"/>
              <w:rPr>
                <w:color w:val="808080" w:themeColor="background1" w:themeShade="80"/>
              </w:rPr>
            </w:pPr>
          </w:p>
          <w:p w:rsidR="00BD1E4E" w:rsidRPr="00337E9F" w:rsidRDefault="00BD1E4E" w:rsidP="00637D7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038" w:type="dxa"/>
            <w:tcBorders>
              <w:left w:val="none" w:sz="0" w:space="0" w:color="auto"/>
              <w:right w:val="none" w:sz="0" w:space="0" w:color="auto"/>
            </w:tcBorders>
          </w:tcPr>
          <w:p w:rsidR="00BD1E4E" w:rsidRPr="00337E9F" w:rsidRDefault="00BD1E4E" w:rsidP="00637D78">
            <w:pPr>
              <w:pStyle w:val="NoSpacing"/>
              <w:jc w:val="center"/>
              <w:cnfStyle w:val="000000100000"/>
              <w:rPr>
                <w:color w:val="808080" w:themeColor="background1" w:themeShade="80"/>
              </w:rPr>
            </w:pPr>
          </w:p>
          <w:p w:rsidR="00BD1E4E" w:rsidRPr="00337E9F" w:rsidRDefault="00BD1E4E" w:rsidP="00637D7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038" w:type="dxa"/>
            <w:tcBorders>
              <w:left w:val="none" w:sz="0" w:space="0" w:color="auto"/>
              <w:right w:val="none" w:sz="0" w:space="0" w:color="auto"/>
            </w:tcBorders>
          </w:tcPr>
          <w:p w:rsidR="00BD1E4E" w:rsidRPr="00337E9F" w:rsidRDefault="00BD1E4E" w:rsidP="00637D78">
            <w:pPr>
              <w:pStyle w:val="NoSpacing"/>
              <w:jc w:val="center"/>
              <w:cnfStyle w:val="000000100000"/>
              <w:rPr>
                <w:color w:val="808080" w:themeColor="background1" w:themeShade="80"/>
              </w:rPr>
            </w:pPr>
          </w:p>
          <w:p w:rsidR="00BD1E4E" w:rsidRPr="00337E9F" w:rsidRDefault="00BD1E4E" w:rsidP="00637D7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130" w:type="dxa"/>
            <w:tcBorders>
              <w:left w:val="none" w:sz="0" w:space="0" w:color="auto"/>
              <w:right w:val="none" w:sz="0" w:space="0" w:color="auto"/>
            </w:tcBorders>
          </w:tcPr>
          <w:p w:rsidR="00BD1E4E" w:rsidRPr="00337E9F" w:rsidRDefault="00BD1E4E" w:rsidP="00637D78">
            <w:pPr>
              <w:pStyle w:val="NoSpacing"/>
              <w:jc w:val="center"/>
              <w:cnfStyle w:val="000000100000"/>
              <w:rPr>
                <w:color w:val="808080" w:themeColor="background1" w:themeShade="80"/>
              </w:rPr>
            </w:pPr>
          </w:p>
          <w:p w:rsidR="00BD1E4E" w:rsidRPr="00337E9F" w:rsidRDefault="00C622A8" w:rsidP="00637D78">
            <w:pPr>
              <w:pStyle w:val="NoSpacing"/>
              <w:jc w:val="center"/>
              <w:cnfStyle w:val="000000100000"/>
              <w:rPr>
                <w:color w:val="808080" w:themeColor="background1" w:themeShade="80"/>
              </w:rPr>
            </w:pPr>
            <w:r>
              <w:rPr>
                <w:color w:val="808080" w:themeColor="background1" w:themeShade="80"/>
                <w:sz w:val="44"/>
              </w:rPr>
              <w:t>X</w:t>
            </w:r>
            <w:r w:rsidR="00BD1E4E" w:rsidRPr="00337E9F">
              <w:rPr>
                <w:color w:val="808080" w:themeColor="background1" w:themeShade="80"/>
                <w:sz w:val="44"/>
              </w:rPr>
              <w:sym w:font="Wingdings" w:char="F071"/>
            </w:r>
          </w:p>
        </w:tc>
        <w:tc>
          <w:tcPr>
            <w:tcW w:w="6169" w:type="dxa"/>
            <w:tcBorders>
              <w:left w:val="none" w:sz="0" w:space="0" w:color="auto"/>
              <w:right w:val="none" w:sz="0" w:space="0" w:color="auto"/>
            </w:tcBorders>
          </w:tcPr>
          <w:p w:rsidR="00C622A8" w:rsidRPr="00C622A8" w:rsidRDefault="00C622A8" w:rsidP="00C622A8">
            <w:pPr>
              <w:autoSpaceDE w:val="0"/>
              <w:autoSpaceDN w:val="0"/>
              <w:adjustRightInd w:val="0"/>
              <w:ind w:firstLine="0"/>
              <w:cnfStyle w:val="000000100000"/>
              <w:rPr>
                <w:rFonts w:ascii="Calibri" w:hAnsi="Calibri" w:cs="Calibri"/>
                <w:color w:val="000000"/>
                <w:szCs w:val="24"/>
              </w:rPr>
            </w:pPr>
            <w:r w:rsidRPr="00C622A8">
              <w:rPr>
                <w:rFonts w:ascii="Calibri" w:hAnsi="Calibri" w:cs="Calibri"/>
                <w:i/>
                <w:color w:val="000000"/>
                <w:szCs w:val="24"/>
              </w:rPr>
              <w:t xml:space="preserve">One Stop developed their own job site with an outside vendor. The system between our program and    CCGG is established. The next push is to recruit affiliates from around the State to use the job board programming and contribute their local employment pool to the database.  CCGG is “on-board” with Ellis Waller overseeing a sub-committee charged with increasing employer participation and Debbie Secord managing the employer site for Coastline’s affiliate. </w:t>
            </w:r>
            <w:r w:rsidRPr="00C622A8">
              <w:rPr>
                <w:rFonts w:ascii="Calibri" w:hAnsi="Calibri" w:cs="Calibri"/>
                <w:i/>
                <w:color w:val="000000"/>
                <w:szCs w:val="24"/>
              </w:rPr>
              <w:br/>
            </w:r>
          </w:p>
          <w:p w:rsidR="00BD1E4E" w:rsidRPr="001971B6" w:rsidRDefault="00BD1E4E" w:rsidP="005E4FA9">
            <w:pPr>
              <w:pStyle w:val="NoSpacing"/>
              <w:cnfStyle w:val="000000100000"/>
              <w:rPr>
                <w:color w:val="000000" w:themeColor="text1"/>
                <w:sz w:val="20"/>
              </w:rPr>
            </w:pPr>
          </w:p>
        </w:tc>
      </w:tr>
      <w:tr w:rsidR="00BD1E4E" w:rsidRPr="005E4FA9" w:rsidTr="005A2350">
        <w:trPr>
          <w:trHeight w:val="1391"/>
        </w:trPr>
        <w:tc>
          <w:tcPr>
            <w:cnfStyle w:val="001000000000"/>
            <w:tcW w:w="4349" w:type="dxa"/>
          </w:tcPr>
          <w:p w:rsidR="00BD1E4E" w:rsidRPr="001971B6" w:rsidRDefault="00C622A8" w:rsidP="005E4FA9">
            <w:pPr>
              <w:pStyle w:val="NoSpacing"/>
              <w:rPr>
                <w:color w:val="000000" w:themeColor="text1"/>
                <w:sz w:val="20"/>
              </w:rPr>
            </w:pPr>
            <w:r w:rsidRPr="00131880">
              <w:rPr>
                <w:rFonts w:ascii="Calibri" w:hAnsi="Calibri" w:cs="Calibri"/>
                <w:color w:val="000000"/>
                <w:sz w:val="24"/>
                <w:szCs w:val="24"/>
              </w:rPr>
              <w:t>Introduce two additional program electives as online courses</w:t>
            </w:r>
          </w:p>
        </w:tc>
        <w:tc>
          <w:tcPr>
            <w:tcW w:w="1038" w:type="dxa"/>
          </w:tcPr>
          <w:p w:rsidR="00BD1E4E" w:rsidRPr="00337E9F" w:rsidRDefault="00BD1E4E" w:rsidP="00637D78">
            <w:pPr>
              <w:pStyle w:val="NoSpacing"/>
              <w:jc w:val="center"/>
              <w:cnfStyle w:val="000000000000"/>
              <w:rPr>
                <w:color w:val="808080" w:themeColor="background1" w:themeShade="80"/>
              </w:rPr>
            </w:pPr>
          </w:p>
          <w:p w:rsidR="00BD1E4E" w:rsidRPr="00337E9F" w:rsidRDefault="00C622A8" w:rsidP="00637D78">
            <w:pPr>
              <w:pStyle w:val="NoSpacing"/>
              <w:jc w:val="center"/>
              <w:cnfStyle w:val="000000000000"/>
              <w:rPr>
                <w:color w:val="808080" w:themeColor="background1" w:themeShade="80"/>
              </w:rPr>
            </w:pPr>
            <w:r>
              <w:rPr>
                <w:color w:val="808080" w:themeColor="background1" w:themeShade="80"/>
                <w:sz w:val="44"/>
              </w:rPr>
              <w:t>X</w:t>
            </w:r>
            <w:r w:rsidR="00BD1E4E" w:rsidRPr="00337E9F">
              <w:rPr>
                <w:color w:val="808080" w:themeColor="background1" w:themeShade="80"/>
                <w:sz w:val="44"/>
              </w:rPr>
              <w:sym w:font="Wingdings" w:char="F071"/>
            </w:r>
          </w:p>
        </w:tc>
        <w:tc>
          <w:tcPr>
            <w:tcW w:w="1038" w:type="dxa"/>
          </w:tcPr>
          <w:p w:rsidR="00BD1E4E" w:rsidRPr="00337E9F" w:rsidRDefault="00BD1E4E" w:rsidP="00637D78">
            <w:pPr>
              <w:pStyle w:val="NoSpacing"/>
              <w:jc w:val="center"/>
              <w:cnfStyle w:val="000000000000"/>
              <w:rPr>
                <w:color w:val="808080" w:themeColor="background1" w:themeShade="80"/>
              </w:rPr>
            </w:pPr>
          </w:p>
          <w:p w:rsidR="00BD1E4E" w:rsidRPr="00337E9F" w:rsidRDefault="00BD1E4E"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038" w:type="dxa"/>
          </w:tcPr>
          <w:p w:rsidR="00BD1E4E" w:rsidRPr="00337E9F" w:rsidRDefault="00BD1E4E" w:rsidP="00637D78">
            <w:pPr>
              <w:pStyle w:val="NoSpacing"/>
              <w:jc w:val="center"/>
              <w:cnfStyle w:val="000000000000"/>
              <w:rPr>
                <w:color w:val="808080" w:themeColor="background1" w:themeShade="80"/>
              </w:rPr>
            </w:pPr>
          </w:p>
          <w:p w:rsidR="00BD1E4E" w:rsidRPr="00337E9F" w:rsidRDefault="00BD1E4E"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130" w:type="dxa"/>
          </w:tcPr>
          <w:p w:rsidR="00BD1E4E" w:rsidRPr="00337E9F" w:rsidRDefault="00BD1E4E" w:rsidP="00637D78">
            <w:pPr>
              <w:pStyle w:val="NoSpacing"/>
              <w:jc w:val="center"/>
              <w:cnfStyle w:val="000000000000"/>
              <w:rPr>
                <w:color w:val="808080" w:themeColor="background1" w:themeShade="80"/>
              </w:rPr>
            </w:pPr>
          </w:p>
          <w:p w:rsidR="00BD1E4E" w:rsidRPr="00337E9F" w:rsidRDefault="00BD1E4E"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6169" w:type="dxa"/>
          </w:tcPr>
          <w:p w:rsidR="00BD1E4E" w:rsidRPr="001971B6" w:rsidRDefault="00C622A8" w:rsidP="005E4FA9">
            <w:pPr>
              <w:pStyle w:val="NoSpacing"/>
              <w:cnfStyle w:val="000000000000"/>
              <w:rPr>
                <w:color w:val="000000" w:themeColor="text1"/>
                <w:sz w:val="20"/>
              </w:rPr>
            </w:pPr>
            <w:r w:rsidRPr="00131880">
              <w:rPr>
                <w:rFonts w:ascii="Calibri" w:hAnsi="Calibri" w:cs="Calibri"/>
                <w:color w:val="000000"/>
                <w:sz w:val="24"/>
                <w:szCs w:val="24"/>
              </w:rPr>
              <w:t xml:space="preserve"> </w:t>
            </w:r>
            <w:r w:rsidRPr="00131880">
              <w:rPr>
                <w:rFonts w:ascii="Calibri" w:hAnsi="Calibri" w:cs="Calibri"/>
                <w:i/>
                <w:color w:val="000000"/>
                <w:sz w:val="24"/>
                <w:szCs w:val="24"/>
              </w:rPr>
              <w:t>FN C 175 and Hlth C175 were added to our curriculum and have been very successful.</w:t>
            </w:r>
          </w:p>
        </w:tc>
      </w:tr>
      <w:tr w:rsidR="00BD1E4E" w:rsidRPr="005E4FA9" w:rsidTr="005A2350">
        <w:trPr>
          <w:cnfStyle w:val="000000100000"/>
          <w:trHeight w:val="1391"/>
        </w:trPr>
        <w:tc>
          <w:tcPr>
            <w:cnfStyle w:val="001000000000"/>
            <w:tcW w:w="4349" w:type="dxa"/>
            <w:tcBorders>
              <w:left w:val="none" w:sz="0" w:space="0" w:color="auto"/>
              <w:right w:val="none" w:sz="0" w:space="0" w:color="auto"/>
            </w:tcBorders>
          </w:tcPr>
          <w:p w:rsidR="00BD1E4E" w:rsidRPr="001971B6" w:rsidRDefault="00746565" w:rsidP="005E4FA9">
            <w:pPr>
              <w:pStyle w:val="NoSpacing"/>
              <w:rPr>
                <w:color w:val="000000" w:themeColor="text1"/>
                <w:sz w:val="20"/>
              </w:rPr>
            </w:pPr>
            <w:r w:rsidRPr="00131880">
              <w:rPr>
                <w:rFonts w:ascii="Calibri" w:hAnsi="Calibri" w:cs="Calibri"/>
                <w:color w:val="000000"/>
                <w:sz w:val="24"/>
                <w:szCs w:val="24"/>
              </w:rPr>
              <w:t xml:space="preserve">Complete the transfer agreement with CSULB and seek further transfer agreements </w:t>
            </w:r>
            <w:r w:rsidRPr="00131880">
              <w:rPr>
                <w:rFonts w:ascii="Calibri" w:hAnsi="Calibri" w:cs="Calibri"/>
                <w:color w:val="000000"/>
                <w:sz w:val="24"/>
                <w:szCs w:val="24"/>
              </w:rPr>
              <w:br/>
            </w:r>
          </w:p>
        </w:tc>
        <w:tc>
          <w:tcPr>
            <w:tcW w:w="1038" w:type="dxa"/>
            <w:tcBorders>
              <w:left w:val="none" w:sz="0" w:space="0" w:color="auto"/>
              <w:right w:val="none" w:sz="0" w:space="0" w:color="auto"/>
            </w:tcBorders>
          </w:tcPr>
          <w:p w:rsidR="00BD1E4E" w:rsidRPr="00337E9F" w:rsidRDefault="00BD1E4E" w:rsidP="00637D78">
            <w:pPr>
              <w:pStyle w:val="NoSpacing"/>
              <w:jc w:val="center"/>
              <w:cnfStyle w:val="000000100000"/>
              <w:rPr>
                <w:color w:val="808080" w:themeColor="background1" w:themeShade="80"/>
              </w:rPr>
            </w:pPr>
          </w:p>
          <w:p w:rsidR="00BD1E4E" w:rsidRPr="00337E9F" w:rsidRDefault="00BD1E4E" w:rsidP="00637D7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038" w:type="dxa"/>
            <w:tcBorders>
              <w:left w:val="none" w:sz="0" w:space="0" w:color="auto"/>
              <w:right w:val="none" w:sz="0" w:space="0" w:color="auto"/>
            </w:tcBorders>
          </w:tcPr>
          <w:p w:rsidR="00BD1E4E" w:rsidRPr="00337E9F" w:rsidRDefault="00BD1E4E" w:rsidP="00637D78">
            <w:pPr>
              <w:pStyle w:val="NoSpacing"/>
              <w:jc w:val="center"/>
              <w:cnfStyle w:val="000000100000"/>
              <w:rPr>
                <w:color w:val="808080" w:themeColor="background1" w:themeShade="80"/>
              </w:rPr>
            </w:pPr>
          </w:p>
          <w:p w:rsidR="00BD1E4E" w:rsidRPr="00337E9F" w:rsidRDefault="00746565" w:rsidP="00637D78">
            <w:pPr>
              <w:pStyle w:val="NoSpacing"/>
              <w:jc w:val="center"/>
              <w:cnfStyle w:val="000000100000"/>
              <w:rPr>
                <w:color w:val="808080" w:themeColor="background1" w:themeShade="80"/>
              </w:rPr>
            </w:pPr>
            <w:r>
              <w:rPr>
                <w:color w:val="808080" w:themeColor="background1" w:themeShade="80"/>
                <w:sz w:val="44"/>
              </w:rPr>
              <w:t>X</w:t>
            </w:r>
            <w:r w:rsidR="00BD1E4E" w:rsidRPr="00337E9F">
              <w:rPr>
                <w:color w:val="808080" w:themeColor="background1" w:themeShade="80"/>
                <w:sz w:val="44"/>
              </w:rPr>
              <w:sym w:font="Wingdings" w:char="F071"/>
            </w:r>
          </w:p>
        </w:tc>
        <w:tc>
          <w:tcPr>
            <w:tcW w:w="1038" w:type="dxa"/>
            <w:tcBorders>
              <w:left w:val="none" w:sz="0" w:space="0" w:color="auto"/>
              <w:right w:val="none" w:sz="0" w:space="0" w:color="auto"/>
            </w:tcBorders>
          </w:tcPr>
          <w:p w:rsidR="00BD1E4E" w:rsidRPr="00337E9F" w:rsidRDefault="00BD1E4E" w:rsidP="00637D78">
            <w:pPr>
              <w:pStyle w:val="NoSpacing"/>
              <w:jc w:val="center"/>
              <w:cnfStyle w:val="000000100000"/>
              <w:rPr>
                <w:color w:val="808080" w:themeColor="background1" w:themeShade="80"/>
              </w:rPr>
            </w:pPr>
          </w:p>
          <w:p w:rsidR="00BD1E4E" w:rsidRPr="00337E9F" w:rsidRDefault="00BD1E4E" w:rsidP="00637D7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130" w:type="dxa"/>
            <w:tcBorders>
              <w:left w:val="none" w:sz="0" w:space="0" w:color="auto"/>
              <w:right w:val="none" w:sz="0" w:space="0" w:color="auto"/>
            </w:tcBorders>
          </w:tcPr>
          <w:p w:rsidR="00BD1E4E" w:rsidRPr="00337E9F" w:rsidRDefault="00BD1E4E" w:rsidP="00637D78">
            <w:pPr>
              <w:pStyle w:val="NoSpacing"/>
              <w:jc w:val="center"/>
              <w:cnfStyle w:val="000000100000"/>
              <w:rPr>
                <w:color w:val="808080" w:themeColor="background1" w:themeShade="80"/>
              </w:rPr>
            </w:pPr>
          </w:p>
          <w:p w:rsidR="00BD1E4E" w:rsidRPr="00337E9F" w:rsidRDefault="00BD1E4E" w:rsidP="00637D7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6169" w:type="dxa"/>
            <w:tcBorders>
              <w:left w:val="none" w:sz="0" w:space="0" w:color="auto"/>
              <w:right w:val="none" w:sz="0" w:space="0" w:color="auto"/>
            </w:tcBorders>
          </w:tcPr>
          <w:p w:rsidR="00BD1E4E" w:rsidRPr="001971B6" w:rsidRDefault="00746565" w:rsidP="005E4FA9">
            <w:pPr>
              <w:pStyle w:val="NoSpacing"/>
              <w:cnfStyle w:val="000000100000"/>
              <w:rPr>
                <w:color w:val="000000" w:themeColor="text1"/>
                <w:sz w:val="20"/>
              </w:rPr>
            </w:pPr>
            <w:r w:rsidRPr="00131880">
              <w:rPr>
                <w:rFonts w:ascii="Calibri" w:hAnsi="Calibri" w:cs="Calibri"/>
                <w:i/>
                <w:color w:val="000000"/>
                <w:sz w:val="24"/>
                <w:szCs w:val="24"/>
              </w:rPr>
              <w:t xml:space="preserve">Met with colleagues at CSULB in February 2013 and they are working a 9 unit pathway for our students to transfer into their new program. We will meet again when the proposal has cleared all the committees at CSULB. </w:t>
            </w:r>
            <w:r>
              <w:rPr>
                <w:rFonts w:ascii="Calibri" w:hAnsi="Calibri" w:cs="Calibri"/>
                <w:i/>
                <w:color w:val="000000"/>
                <w:sz w:val="24"/>
                <w:szCs w:val="24"/>
              </w:rPr>
              <w:br/>
            </w:r>
          </w:p>
        </w:tc>
      </w:tr>
      <w:tr w:rsidR="00BD1E4E" w:rsidRPr="005E4FA9" w:rsidTr="005A2350">
        <w:trPr>
          <w:trHeight w:val="1391"/>
        </w:trPr>
        <w:tc>
          <w:tcPr>
            <w:cnfStyle w:val="001000000000"/>
            <w:tcW w:w="4349" w:type="dxa"/>
          </w:tcPr>
          <w:p w:rsidR="00BD1E4E" w:rsidRPr="001971B6" w:rsidRDefault="00746565" w:rsidP="005E4FA9">
            <w:pPr>
              <w:pStyle w:val="NoSpacing"/>
              <w:rPr>
                <w:color w:val="000000" w:themeColor="text1"/>
                <w:sz w:val="20"/>
              </w:rPr>
            </w:pPr>
            <w:r w:rsidRPr="00131880">
              <w:rPr>
                <w:rFonts w:ascii="Calibri" w:hAnsi="Calibri" w:cs="Calibri"/>
                <w:color w:val="000000"/>
                <w:sz w:val="24"/>
                <w:szCs w:val="24"/>
              </w:rPr>
              <w:lastRenderedPageBreak/>
              <w:t xml:space="preserve">Gain a fulltime faculty position </w:t>
            </w:r>
            <w:r w:rsidRPr="00131880">
              <w:rPr>
                <w:rFonts w:ascii="Calibri" w:hAnsi="Calibri" w:cs="Calibri"/>
                <w:color w:val="000000"/>
                <w:sz w:val="24"/>
                <w:szCs w:val="24"/>
              </w:rPr>
              <w:br/>
            </w:r>
          </w:p>
        </w:tc>
        <w:tc>
          <w:tcPr>
            <w:tcW w:w="1038" w:type="dxa"/>
          </w:tcPr>
          <w:p w:rsidR="00BD1E4E" w:rsidRPr="00337E9F" w:rsidRDefault="00BD1E4E" w:rsidP="00637D78">
            <w:pPr>
              <w:pStyle w:val="NoSpacing"/>
              <w:jc w:val="center"/>
              <w:cnfStyle w:val="000000000000"/>
              <w:rPr>
                <w:color w:val="808080" w:themeColor="background1" w:themeShade="80"/>
              </w:rPr>
            </w:pPr>
          </w:p>
          <w:p w:rsidR="00BD1E4E" w:rsidRPr="00337E9F" w:rsidRDefault="00BD1E4E" w:rsidP="00337E9F">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038" w:type="dxa"/>
          </w:tcPr>
          <w:p w:rsidR="00BD1E4E" w:rsidRPr="00337E9F" w:rsidRDefault="00BD1E4E" w:rsidP="00637D78">
            <w:pPr>
              <w:pStyle w:val="NoSpacing"/>
              <w:jc w:val="center"/>
              <w:cnfStyle w:val="000000000000"/>
              <w:rPr>
                <w:color w:val="808080" w:themeColor="background1" w:themeShade="80"/>
              </w:rPr>
            </w:pPr>
          </w:p>
          <w:p w:rsidR="00BD1E4E" w:rsidRPr="00337E9F" w:rsidRDefault="00746565" w:rsidP="00337E9F">
            <w:pPr>
              <w:pStyle w:val="NoSpacing"/>
              <w:jc w:val="center"/>
              <w:cnfStyle w:val="000000000000"/>
              <w:rPr>
                <w:color w:val="808080" w:themeColor="background1" w:themeShade="80"/>
              </w:rPr>
            </w:pPr>
            <w:r>
              <w:rPr>
                <w:color w:val="808080" w:themeColor="background1" w:themeShade="80"/>
                <w:sz w:val="44"/>
              </w:rPr>
              <w:t>X</w:t>
            </w:r>
            <w:r w:rsidR="00BD1E4E" w:rsidRPr="00337E9F">
              <w:rPr>
                <w:color w:val="808080" w:themeColor="background1" w:themeShade="80"/>
                <w:sz w:val="44"/>
              </w:rPr>
              <w:sym w:font="Wingdings" w:char="F071"/>
            </w:r>
          </w:p>
        </w:tc>
        <w:tc>
          <w:tcPr>
            <w:tcW w:w="1038" w:type="dxa"/>
          </w:tcPr>
          <w:p w:rsidR="00BD1E4E" w:rsidRPr="00337E9F" w:rsidRDefault="00BD1E4E" w:rsidP="00637D78">
            <w:pPr>
              <w:pStyle w:val="NoSpacing"/>
              <w:jc w:val="center"/>
              <w:cnfStyle w:val="000000000000"/>
              <w:rPr>
                <w:color w:val="808080" w:themeColor="background1" w:themeShade="80"/>
              </w:rPr>
            </w:pPr>
          </w:p>
          <w:p w:rsidR="00BD1E4E" w:rsidRPr="00337E9F" w:rsidRDefault="00BD1E4E" w:rsidP="00337E9F">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130" w:type="dxa"/>
          </w:tcPr>
          <w:p w:rsidR="00BD1E4E" w:rsidRPr="00337E9F" w:rsidRDefault="00BD1E4E" w:rsidP="00637D78">
            <w:pPr>
              <w:pStyle w:val="NoSpacing"/>
              <w:jc w:val="center"/>
              <w:cnfStyle w:val="000000000000"/>
              <w:rPr>
                <w:color w:val="808080" w:themeColor="background1" w:themeShade="80"/>
              </w:rPr>
            </w:pPr>
          </w:p>
          <w:p w:rsidR="00BD1E4E" w:rsidRPr="00337E9F" w:rsidRDefault="00BD1E4E"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6169" w:type="dxa"/>
          </w:tcPr>
          <w:p w:rsidR="00BD1E4E" w:rsidRPr="001971B6" w:rsidRDefault="00746565" w:rsidP="005E4FA9">
            <w:pPr>
              <w:pStyle w:val="NoSpacing"/>
              <w:cnfStyle w:val="000000000000"/>
              <w:rPr>
                <w:color w:val="000000" w:themeColor="text1"/>
                <w:sz w:val="20"/>
              </w:rPr>
            </w:pPr>
            <w:r w:rsidRPr="00131880">
              <w:rPr>
                <w:rFonts w:ascii="Calibri" w:hAnsi="Calibri" w:cs="Calibri"/>
                <w:i/>
                <w:color w:val="000000"/>
                <w:sz w:val="24"/>
                <w:szCs w:val="24"/>
              </w:rPr>
              <w:t>No success on this goal, although our request has been ranked as high as 3</w:t>
            </w:r>
            <w:r w:rsidRPr="00131880">
              <w:rPr>
                <w:rFonts w:ascii="Calibri" w:hAnsi="Calibri" w:cs="Calibri"/>
                <w:i/>
                <w:color w:val="000000"/>
                <w:sz w:val="24"/>
                <w:szCs w:val="24"/>
                <w:vertAlign w:val="superscript"/>
              </w:rPr>
              <w:t>rd</w:t>
            </w:r>
            <w:r w:rsidRPr="00131880">
              <w:rPr>
                <w:rFonts w:ascii="Calibri" w:hAnsi="Calibri" w:cs="Calibri"/>
                <w:i/>
                <w:color w:val="000000"/>
                <w:sz w:val="24"/>
                <w:szCs w:val="24"/>
              </w:rPr>
              <w:t xml:space="preserve"> and as low as 8</w:t>
            </w:r>
            <w:r w:rsidRPr="00131880">
              <w:rPr>
                <w:rFonts w:ascii="Calibri" w:hAnsi="Calibri" w:cs="Calibri"/>
                <w:i/>
                <w:color w:val="000000"/>
                <w:sz w:val="24"/>
                <w:szCs w:val="24"/>
                <w:vertAlign w:val="superscript"/>
              </w:rPr>
              <w:t>th</w:t>
            </w:r>
            <w:r w:rsidRPr="00131880">
              <w:rPr>
                <w:rFonts w:ascii="Calibri" w:hAnsi="Calibri" w:cs="Calibri"/>
                <w:i/>
                <w:color w:val="000000"/>
                <w:sz w:val="24"/>
                <w:szCs w:val="24"/>
              </w:rPr>
              <w:t xml:space="preserve"> out of 10 requests.</w:t>
            </w:r>
          </w:p>
        </w:tc>
      </w:tr>
    </w:tbl>
    <w:p w:rsidR="00186202" w:rsidRDefault="00186202">
      <w:pPr>
        <w:spacing w:line="276" w:lineRule="auto"/>
        <w:ind w:firstLine="0"/>
        <w:rPr>
          <w:rFonts w:cstheme="minorHAnsi"/>
          <w:b/>
        </w:rPr>
      </w:pPr>
    </w:p>
    <w:p w:rsidR="00BD1E4E" w:rsidRPr="005E4FA9" w:rsidRDefault="00BD1E4E" w:rsidP="004610C1">
      <w:pPr>
        <w:ind w:left="720"/>
        <w:rPr>
          <w:rFonts w:cstheme="minorHAnsi"/>
          <w:b/>
        </w:rPr>
      </w:pPr>
    </w:p>
    <w:p w:rsidR="00BD1E4E" w:rsidRPr="005E4FA9" w:rsidRDefault="00BD1E4E" w:rsidP="00154EB7">
      <w:pPr>
        <w:ind w:firstLine="0"/>
        <w:rPr>
          <w:rFonts w:cstheme="minorHAnsi"/>
          <w:b/>
        </w:rPr>
      </w:pPr>
      <w:r w:rsidRPr="005E4FA9">
        <w:rPr>
          <w:rFonts w:cstheme="minorHAnsi"/>
          <w:b/>
          <w:sz w:val="28"/>
          <w:szCs w:val="28"/>
        </w:rPr>
        <w:t>Action Plan and Resource Request Based on Annual Data</w:t>
      </w:r>
    </w:p>
    <w:tbl>
      <w:tblPr>
        <w:tblStyle w:val="MediumShading1-Accent2"/>
        <w:tblW w:w="1424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tblPr>
      <w:tblGrid>
        <w:gridCol w:w="2233"/>
        <w:gridCol w:w="1925"/>
        <w:gridCol w:w="2250"/>
        <w:gridCol w:w="1260"/>
        <w:gridCol w:w="2479"/>
        <w:gridCol w:w="1031"/>
        <w:gridCol w:w="1550"/>
        <w:gridCol w:w="1513"/>
      </w:tblGrid>
      <w:tr w:rsidR="00BD1E4E" w:rsidRPr="005E4FA9" w:rsidTr="001310EF">
        <w:trPr>
          <w:cnfStyle w:val="100000000000"/>
          <w:trHeight w:val="958"/>
        </w:trPr>
        <w:tc>
          <w:tcPr>
            <w:cnfStyle w:val="001000000000"/>
            <w:tcW w:w="2233" w:type="dxa"/>
            <w:tcBorders>
              <w:top w:val="none" w:sz="0" w:space="0" w:color="auto"/>
              <w:left w:val="none" w:sz="0" w:space="0" w:color="auto"/>
              <w:bottom w:val="none" w:sz="0" w:space="0" w:color="auto"/>
              <w:right w:val="none" w:sz="0" w:space="0" w:color="auto"/>
            </w:tcBorders>
          </w:tcPr>
          <w:p w:rsidR="00BD1E4E" w:rsidRPr="005E4FA9" w:rsidRDefault="00BD1E4E" w:rsidP="004610C1">
            <w:pPr>
              <w:ind w:firstLine="0"/>
              <w:jc w:val="center"/>
              <w:rPr>
                <w:rFonts w:cstheme="minorHAnsi"/>
                <w:sz w:val="20"/>
                <w:szCs w:val="20"/>
              </w:rPr>
            </w:pPr>
            <w:r w:rsidRPr="005E4FA9">
              <w:rPr>
                <w:rFonts w:cstheme="minorHAnsi"/>
                <w:sz w:val="20"/>
                <w:szCs w:val="20"/>
              </w:rPr>
              <w:t>Action</w:t>
            </w:r>
          </w:p>
        </w:tc>
        <w:tc>
          <w:tcPr>
            <w:tcW w:w="1925" w:type="dxa"/>
            <w:tcBorders>
              <w:top w:val="none" w:sz="0" w:space="0" w:color="auto"/>
              <w:left w:val="none" w:sz="0" w:space="0" w:color="auto"/>
              <w:bottom w:val="none" w:sz="0" w:space="0" w:color="auto"/>
              <w:right w:val="none" w:sz="0" w:space="0" w:color="auto"/>
            </w:tcBorders>
          </w:tcPr>
          <w:p w:rsidR="00BD1E4E" w:rsidRPr="005E4FA9" w:rsidRDefault="00BD1E4E" w:rsidP="004610C1">
            <w:pPr>
              <w:ind w:firstLine="0"/>
              <w:jc w:val="center"/>
              <w:cnfStyle w:val="100000000000"/>
              <w:rPr>
                <w:rFonts w:cstheme="minorHAnsi"/>
                <w:sz w:val="20"/>
                <w:szCs w:val="20"/>
              </w:rPr>
            </w:pPr>
            <w:r w:rsidRPr="005E4FA9">
              <w:rPr>
                <w:rFonts w:cstheme="minorHAnsi"/>
                <w:sz w:val="20"/>
                <w:szCs w:val="20"/>
              </w:rPr>
              <w:t>Institutional planning goals*</w:t>
            </w:r>
          </w:p>
        </w:tc>
        <w:tc>
          <w:tcPr>
            <w:tcW w:w="2250" w:type="dxa"/>
            <w:tcBorders>
              <w:top w:val="none" w:sz="0" w:space="0" w:color="auto"/>
              <w:left w:val="none" w:sz="0" w:space="0" w:color="auto"/>
              <w:bottom w:val="none" w:sz="0" w:space="0" w:color="auto"/>
              <w:right w:val="none" w:sz="0" w:space="0" w:color="auto"/>
            </w:tcBorders>
          </w:tcPr>
          <w:p w:rsidR="00BD1E4E" w:rsidRPr="005E4FA9" w:rsidRDefault="00BD1E4E" w:rsidP="004610C1">
            <w:pPr>
              <w:ind w:firstLine="0"/>
              <w:jc w:val="center"/>
              <w:cnfStyle w:val="100000000000"/>
              <w:rPr>
                <w:rFonts w:cstheme="minorHAnsi"/>
                <w:sz w:val="20"/>
                <w:szCs w:val="20"/>
              </w:rPr>
            </w:pPr>
            <w:r w:rsidRPr="005E4FA9">
              <w:rPr>
                <w:rFonts w:cstheme="minorHAnsi"/>
                <w:sz w:val="20"/>
                <w:szCs w:val="20"/>
              </w:rPr>
              <w:t>How action will improve student learning</w:t>
            </w:r>
          </w:p>
        </w:tc>
        <w:tc>
          <w:tcPr>
            <w:tcW w:w="1260" w:type="dxa"/>
            <w:tcBorders>
              <w:top w:val="none" w:sz="0" w:space="0" w:color="auto"/>
              <w:left w:val="none" w:sz="0" w:space="0" w:color="auto"/>
              <w:bottom w:val="none" w:sz="0" w:space="0" w:color="auto"/>
              <w:right w:val="none" w:sz="0" w:space="0" w:color="auto"/>
            </w:tcBorders>
          </w:tcPr>
          <w:p w:rsidR="00BD1E4E" w:rsidRPr="005E4FA9" w:rsidRDefault="00BD1E4E" w:rsidP="004610C1">
            <w:pPr>
              <w:ind w:firstLine="0"/>
              <w:jc w:val="center"/>
              <w:cnfStyle w:val="100000000000"/>
              <w:rPr>
                <w:rFonts w:cstheme="minorHAnsi"/>
                <w:sz w:val="20"/>
                <w:szCs w:val="20"/>
              </w:rPr>
            </w:pPr>
            <w:r w:rsidRPr="005E4FA9">
              <w:rPr>
                <w:rFonts w:cstheme="minorHAnsi"/>
                <w:sz w:val="20"/>
                <w:szCs w:val="20"/>
              </w:rPr>
              <w:t>Type of Resource</w:t>
            </w:r>
          </w:p>
        </w:tc>
        <w:tc>
          <w:tcPr>
            <w:tcW w:w="2479" w:type="dxa"/>
            <w:tcBorders>
              <w:top w:val="none" w:sz="0" w:space="0" w:color="auto"/>
              <w:left w:val="none" w:sz="0" w:space="0" w:color="auto"/>
              <w:bottom w:val="none" w:sz="0" w:space="0" w:color="auto"/>
              <w:right w:val="none" w:sz="0" w:space="0" w:color="auto"/>
            </w:tcBorders>
          </w:tcPr>
          <w:p w:rsidR="00BD1E4E" w:rsidRPr="005E4FA9" w:rsidRDefault="00BD1E4E" w:rsidP="004610C1">
            <w:pPr>
              <w:ind w:firstLine="0"/>
              <w:jc w:val="center"/>
              <w:cnfStyle w:val="100000000000"/>
              <w:rPr>
                <w:rFonts w:cstheme="minorHAnsi"/>
                <w:sz w:val="20"/>
                <w:szCs w:val="20"/>
              </w:rPr>
            </w:pPr>
            <w:r w:rsidRPr="005E4FA9">
              <w:rPr>
                <w:rFonts w:cstheme="minorHAnsi"/>
                <w:sz w:val="20"/>
                <w:szCs w:val="20"/>
              </w:rPr>
              <w:t>Resource needs, if any</w:t>
            </w:r>
          </w:p>
        </w:tc>
        <w:tc>
          <w:tcPr>
            <w:tcW w:w="1031" w:type="dxa"/>
            <w:tcBorders>
              <w:top w:val="none" w:sz="0" w:space="0" w:color="auto"/>
              <w:left w:val="none" w:sz="0" w:space="0" w:color="auto"/>
              <w:bottom w:val="none" w:sz="0" w:space="0" w:color="auto"/>
              <w:right w:val="none" w:sz="0" w:space="0" w:color="auto"/>
            </w:tcBorders>
          </w:tcPr>
          <w:p w:rsidR="00BD1E4E" w:rsidRPr="005E4FA9" w:rsidRDefault="00BD1E4E" w:rsidP="004610C1">
            <w:pPr>
              <w:ind w:firstLine="0"/>
              <w:jc w:val="center"/>
              <w:cnfStyle w:val="100000000000"/>
              <w:rPr>
                <w:rFonts w:cstheme="minorHAnsi"/>
                <w:sz w:val="20"/>
                <w:szCs w:val="20"/>
              </w:rPr>
            </w:pPr>
            <w:r w:rsidRPr="005E4FA9">
              <w:rPr>
                <w:rFonts w:cstheme="minorHAnsi"/>
                <w:sz w:val="20"/>
                <w:szCs w:val="20"/>
              </w:rPr>
              <w:t>Department priority**</w:t>
            </w:r>
          </w:p>
        </w:tc>
        <w:tc>
          <w:tcPr>
            <w:tcW w:w="1550" w:type="dxa"/>
            <w:tcBorders>
              <w:top w:val="none" w:sz="0" w:space="0" w:color="auto"/>
              <w:left w:val="none" w:sz="0" w:space="0" w:color="auto"/>
              <w:bottom w:val="none" w:sz="0" w:space="0" w:color="auto"/>
              <w:right w:val="none" w:sz="0" w:space="0" w:color="auto"/>
            </w:tcBorders>
          </w:tcPr>
          <w:p w:rsidR="00BD1E4E" w:rsidRPr="005E4FA9" w:rsidRDefault="00BD1E4E" w:rsidP="004610C1">
            <w:pPr>
              <w:ind w:firstLine="0"/>
              <w:jc w:val="center"/>
              <w:cnfStyle w:val="100000000000"/>
              <w:rPr>
                <w:rFonts w:cstheme="minorHAnsi"/>
                <w:sz w:val="20"/>
                <w:szCs w:val="20"/>
              </w:rPr>
            </w:pPr>
            <w:r w:rsidRPr="005E4FA9">
              <w:rPr>
                <w:rFonts w:cstheme="minorHAnsi"/>
                <w:sz w:val="20"/>
                <w:szCs w:val="20"/>
              </w:rPr>
              <w:t>Approximate cost</w:t>
            </w:r>
          </w:p>
        </w:tc>
        <w:tc>
          <w:tcPr>
            <w:tcW w:w="1513" w:type="dxa"/>
            <w:tcBorders>
              <w:top w:val="none" w:sz="0" w:space="0" w:color="auto"/>
              <w:left w:val="none" w:sz="0" w:space="0" w:color="auto"/>
              <w:bottom w:val="none" w:sz="0" w:space="0" w:color="auto"/>
              <w:right w:val="none" w:sz="0" w:space="0" w:color="auto"/>
            </w:tcBorders>
          </w:tcPr>
          <w:p w:rsidR="00BD1E4E" w:rsidRPr="005E4FA9" w:rsidRDefault="00BD1E4E" w:rsidP="005E4FA9">
            <w:pPr>
              <w:ind w:firstLine="0"/>
              <w:jc w:val="center"/>
              <w:cnfStyle w:val="100000000000"/>
              <w:rPr>
                <w:rFonts w:cstheme="minorHAnsi"/>
                <w:sz w:val="20"/>
                <w:szCs w:val="20"/>
              </w:rPr>
            </w:pPr>
            <w:r>
              <w:rPr>
                <w:rFonts w:cstheme="minorHAnsi"/>
                <w:sz w:val="20"/>
                <w:szCs w:val="20"/>
              </w:rPr>
              <w:t>Potential</w:t>
            </w:r>
            <w:r>
              <w:rPr>
                <w:rFonts w:cstheme="minorHAnsi"/>
                <w:sz w:val="20"/>
                <w:szCs w:val="20"/>
              </w:rPr>
              <w:br/>
            </w:r>
            <w:r w:rsidRPr="005E4FA9">
              <w:rPr>
                <w:rFonts w:cstheme="minorHAnsi"/>
                <w:sz w:val="20"/>
                <w:szCs w:val="20"/>
              </w:rPr>
              <w:t>Funding</w:t>
            </w:r>
            <w:r>
              <w:rPr>
                <w:rFonts w:cstheme="minorHAnsi"/>
                <w:sz w:val="20"/>
                <w:szCs w:val="20"/>
              </w:rPr>
              <w:br/>
            </w:r>
            <w:r w:rsidRPr="005E4FA9">
              <w:rPr>
                <w:rFonts w:cstheme="minorHAnsi"/>
                <w:sz w:val="20"/>
                <w:szCs w:val="20"/>
              </w:rPr>
              <w:t>Source</w:t>
            </w:r>
          </w:p>
        </w:tc>
      </w:tr>
      <w:tr w:rsidR="00BD1E4E" w:rsidRPr="005E4FA9" w:rsidTr="001310EF">
        <w:trPr>
          <w:cnfStyle w:val="000000100000"/>
          <w:trHeight w:val="767"/>
        </w:trPr>
        <w:tc>
          <w:tcPr>
            <w:cnfStyle w:val="001000000000"/>
            <w:tcW w:w="2233" w:type="dxa"/>
            <w:tcBorders>
              <w:right w:val="none" w:sz="0" w:space="0" w:color="auto"/>
            </w:tcBorders>
          </w:tcPr>
          <w:p w:rsidR="00BD1E4E" w:rsidRPr="00540B6E" w:rsidRDefault="00746565" w:rsidP="005E4FA9">
            <w:pPr>
              <w:pStyle w:val="NoSpacing"/>
              <w:rPr>
                <w:color w:val="000000" w:themeColor="text1"/>
                <w:sz w:val="20"/>
              </w:rPr>
            </w:pPr>
            <w:r>
              <w:rPr>
                <w:rFonts w:ascii="Calibri" w:eastAsia="Calibri" w:hAnsi="Calibri" w:cs="Calibri"/>
              </w:rPr>
              <w:t>Complete the articulation process with CSULB</w:t>
            </w:r>
          </w:p>
        </w:tc>
        <w:tc>
          <w:tcPr>
            <w:tcW w:w="1925" w:type="dxa"/>
            <w:tcBorders>
              <w:left w:val="none" w:sz="0" w:space="0" w:color="auto"/>
              <w:right w:val="none" w:sz="0" w:space="0" w:color="auto"/>
            </w:tcBorders>
          </w:tcPr>
          <w:p w:rsidR="00746565" w:rsidRPr="00746565" w:rsidRDefault="00746565" w:rsidP="00746565">
            <w:pPr>
              <w:spacing w:before="100" w:beforeAutospacing="1" w:after="100" w:afterAutospacing="1"/>
              <w:ind w:firstLine="0"/>
              <w:cnfStyle w:val="000000100000"/>
              <w:rPr>
                <w:sz w:val="16"/>
                <w:szCs w:val="16"/>
              </w:rPr>
            </w:pPr>
            <w:r w:rsidRPr="00746565">
              <w:rPr>
                <w:b/>
                <w:sz w:val="16"/>
                <w:szCs w:val="16"/>
              </w:rPr>
              <w:t>Supports College Mission:</w:t>
            </w:r>
            <w:r w:rsidRPr="00746565">
              <w:rPr>
                <w:sz w:val="16"/>
                <w:szCs w:val="16"/>
              </w:rPr>
              <w:br/>
              <w:t>-General education and transfer courses for a comprehensive Associate in Arts degree plus career and technical courses for occupational certificates;</w:t>
            </w:r>
          </w:p>
          <w:p w:rsidR="00746565" w:rsidRPr="00746565" w:rsidRDefault="00746565" w:rsidP="00746565">
            <w:pPr>
              <w:autoSpaceDE w:val="0"/>
              <w:autoSpaceDN w:val="0"/>
              <w:adjustRightInd w:val="0"/>
              <w:ind w:firstLine="0"/>
              <w:cnfStyle w:val="000000100000"/>
              <w:rPr>
                <w:b/>
                <w:bCs/>
                <w:i/>
                <w:iCs/>
                <w:sz w:val="16"/>
                <w:szCs w:val="16"/>
              </w:rPr>
            </w:pPr>
            <w:r w:rsidRPr="00746565">
              <w:rPr>
                <w:b/>
                <w:sz w:val="16"/>
                <w:szCs w:val="16"/>
              </w:rPr>
              <w:t>College Master Plan</w:t>
            </w:r>
          </w:p>
          <w:p w:rsidR="00746565" w:rsidRPr="00746565" w:rsidRDefault="00746565" w:rsidP="00746565">
            <w:pPr>
              <w:autoSpaceDE w:val="0"/>
              <w:autoSpaceDN w:val="0"/>
              <w:adjustRightInd w:val="0"/>
              <w:ind w:firstLine="0"/>
              <w:cnfStyle w:val="000000100000"/>
              <w:rPr>
                <w:b/>
                <w:sz w:val="16"/>
                <w:szCs w:val="16"/>
              </w:rPr>
            </w:pPr>
            <w:r w:rsidRPr="00746565">
              <w:rPr>
                <w:b/>
                <w:bCs/>
                <w:i/>
                <w:iCs/>
                <w:sz w:val="16"/>
                <w:szCs w:val="16"/>
              </w:rPr>
              <w:t>Partnerships:</w:t>
            </w:r>
            <w:r w:rsidRPr="00746565">
              <w:rPr>
                <w:b/>
                <w:bCs/>
                <w:i/>
                <w:iCs/>
                <w:sz w:val="16"/>
                <w:szCs w:val="16"/>
              </w:rPr>
              <w:br/>
            </w:r>
            <w:r w:rsidRPr="00746565">
              <w:rPr>
                <w:bCs/>
                <w:iCs/>
                <w:sz w:val="16"/>
                <w:szCs w:val="16"/>
              </w:rPr>
              <w:t>-</w:t>
            </w:r>
            <w:r w:rsidRPr="00746565">
              <w:rPr>
                <w:rFonts w:cs="Calibri"/>
                <w:sz w:val="16"/>
                <w:szCs w:val="16"/>
              </w:rPr>
              <w:t xml:space="preserve"> </w:t>
            </w:r>
            <w:r w:rsidRPr="00746565">
              <w:rPr>
                <w:sz w:val="16"/>
                <w:szCs w:val="16"/>
              </w:rPr>
              <w:t>Coastline will strengthen and expand its entrepreneurial and grant development, and collaborative activities through partnerships with business and industry, government agencies, and educational institutions, and the public to enhance the College’s capabilities and opportunities for students</w:t>
            </w:r>
          </w:p>
          <w:p w:rsidR="00746565" w:rsidRDefault="00746565" w:rsidP="00746565">
            <w:pPr>
              <w:autoSpaceDE w:val="0"/>
              <w:autoSpaceDN w:val="0"/>
              <w:adjustRightInd w:val="0"/>
              <w:ind w:firstLine="0"/>
              <w:cnfStyle w:val="000000100000"/>
            </w:pPr>
            <w:r w:rsidRPr="00746565">
              <w:rPr>
                <w:b/>
                <w:sz w:val="16"/>
                <w:szCs w:val="16"/>
              </w:rPr>
              <w:t>Contributes to Program Review 5-Year Goals</w:t>
            </w:r>
          </w:p>
          <w:p w:rsidR="00BD1E4E" w:rsidRPr="00540B6E" w:rsidRDefault="00BD1E4E" w:rsidP="005E4FA9">
            <w:pPr>
              <w:pStyle w:val="NoSpacing"/>
              <w:cnfStyle w:val="000000100000"/>
              <w:rPr>
                <w:color w:val="000000" w:themeColor="text1"/>
                <w:sz w:val="20"/>
              </w:rPr>
            </w:pPr>
          </w:p>
        </w:tc>
        <w:tc>
          <w:tcPr>
            <w:tcW w:w="2250" w:type="dxa"/>
            <w:tcBorders>
              <w:left w:val="none" w:sz="0" w:space="0" w:color="auto"/>
              <w:right w:val="none" w:sz="0" w:space="0" w:color="auto"/>
            </w:tcBorders>
          </w:tcPr>
          <w:p w:rsidR="00BD1E4E" w:rsidRPr="00540B6E" w:rsidRDefault="00746565" w:rsidP="005E4FA9">
            <w:pPr>
              <w:pStyle w:val="NoSpacing"/>
              <w:cnfStyle w:val="000000100000"/>
              <w:rPr>
                <w:color w:val="000000" w:themeColor="text1"/>
                <w:sz w:val="20"/>
              </w:rPr>
            </w:pPr>
            <w:r>
              <w:rPr>
                <w:color w:val="000000" w:themeColor="text1"/>
                <w:sz w:val="20"/>
              </w:rPr>
              <w:t>Students will have additional options for using the gerontology courses to further their education.</w:t>
            </w:r>
            <w:r w:rsidR="00957C10">
              <w:rPr>
                <w:color w:val="000000" w:themeColor="text1"/>
                <w:sz w:val="20"/>
              </w:rPr>
              <w:t xml:space="preserve"> </w:t>
            </w:r>
            <w:r w:rsidR="00957C10">
              <w:t>Students will be able to use their Gerontology courses to meet more GE requirements for transfer to a broader variety of 4-year schools</w:t>
            </w:r>
          </w:p>
        </w:tc>
        <w:tc>
          <w:tcPr>
            <w:tcW w:w="1260" w:type="dxa"/>
            <w:tcBorders>
              <w:left w:val="none" w:sz="0" w:space="0" w:color="auto"/>
              <w:right w:val="none" w:sz="0" w:space="0" w:color="auto"/>
            </w:tcBorders>
          </w:tcPr>
          <w:p w:rsidR="00EF32AE" w:rsidRPr="0017425E" w:rsidRDefault="00EF32AE" w:rsidP="00EF32AE">
            <w:pPr>
              <w:ind w:firstLine="0"/>
              <w:jc w:val="center"/>
              <w:cnfStyle w:val="000000100000"/>
              <w:rPr>
                <w:sz w:val="18"/>
                <w:szCs w:val="18"/>
              </w:rPr>
            </w:pPr>
            <w:r w:rsidRPr="0017425E">
              <w:rPr>
                <w:sz w:val="18"/>
                <w:szCs w:val="18"/>
              </w:rPr>
              <w:t>Personnel</w:t>
            </w:r>
          </w:p>
          <w:p w:rsidR="00BD1E4E" w:rsidRPr="00FB3DF3" w:rsidRDefault="00BD1E4E" w:rsidP="005E4FA9">
            <w:pPr>
              <w:pStyle w:val="NoSpacing"/>
              <w:jc w:val="center"/>
              <w:cnfStyle w:val="000000100000"/>
              <w:rPr>
                <w:b/>
                <w:color w:val="000000" w:themeColor="text1"/>
                <w:sz w:val="18"/>
                <w:szCs w:val="18"/>
              </w:rPr>
            </w:pPr>
          </w:p>
        </w:tc>
        <w:tc>
          <w:tcPr>
            <w:tcW w:w="2479" w:type="dxa"/>
            <w:tcBorders>
              <w:left w:val="none" w:sz="0" w:space="0" w:color="auto"/>
              <w:right w:val="none" w:sz="0" w:space="0" w:color="auto"/>
            </w:tcBorders>
          </w:tcPr>
          <w:p w:rsidR="00BD1E4E" w:rsidRDefault="00EF32AE" w:rsidP="005E4FA9">
            <w:pPr>
              <w:pStyle w:val="NoSpacing"/>
              <w:cnfStyle w:val="000000100000"/>
              <w:rPr>
                <w:color w:val="000000" w:themeColor="text1"/>
                <w:sz w:val="20"/>
              </w:rPr>
            </w:pPr>
            <w:r>
              <w:rPr>
                <w:color w:val="000000" w:themeColor="text1"/>
                <w:sz w:val="20"/>
              </w:rPr>
              <w:t>Present our program to CSULB Committees</w:t>
            </w:r>
            <w:r w:rsidR="00957C10">
              <w:rPr>
                <w:color w:val="000000" w:themeColor="text1"/>
                <w:sz w:val="20"/>
              </w:rPr>
              <w:t>;</w:t>
            </w:r>
          </w:p>
          <w:p w:rsidR="00EF32AE" w:rsidRDefault="00EF32AE" w:rsidP="005E4FA9">
            <w:pPr>
              <w:pStyle w:val="NoSpacing"/>
              <w:cnfStyle w:val="000000100000"/>
              <w:rPr>
                <w:color w:val="000000" w:themeColor="text1"/>
                <w:sz w:val="20"/>
              </w:rPr>
            </w:pPr>
            <w:r>
              <w:rPr>
                <w:color w:val="000000" w:themeColor="text1"/>
                <w:sz w:val="20"/>
              </w:rPr>
              <w:t>Draft agreements</w:t>
            </w:r>
            <w:r w:rsidR="00957C10">
              <w:rPr>
                <w:color w:val="000000" w:themeColor="text1"/>
                <w:sz w:val="20"/>
              </w:rPr>
              <w:t>;</w:t>
            </w:r>
          </w:p>
          <w:p w:rsidR="00EF32AE" w:rsidRPr="00540B6E" w:rsidRDefault="00EF32AE" w:rsidP="005E4FA9">
            <w:pPr>
              <w:pStyle w:val="NoSpacing"/>
              <w:cnfStyle w:val="000000100000"/>
              <w:rPr>
                <w:color w:val="000000" w:themeColor="text1"/>
                <w:sz w:val="20"/>
              </w:rPr>
            </w:pPr>
            <w:r>
              <w:rPr>
                <w:color w:val="000000" w:themeColor="text1"/>
                <w:sz w:val="20"/>
              </w:rPr>
              <w:t xml:space="preserve">Work with CCC articulation and CSULB to get the correct information on </w:t>
            </w:r>
            <w:r w:rsidR="00957C10">
              <w:rPr>
                <w:color w:val="000000" w:themeColor="text1"/>
                <w:sz w:val="20"/>
              </w:rPr>
              <w:t>assist.org; create marketing materials.</w:t>
            </w:r>
          </w:p>
        </w:tc>
        <w:tc>
          <w:tcPr>
            <w:tcW w:w="1031" w:type="dxa"/>
            <w:tcBorders>
              <w:left w:val="none" w:sz="0" w:space="0" w:color="auto"/>
              <w:right w:val="none" w:sz="0" w:space="0" w:color="auto"/>
            </w:tcBorders>
          </w:tcPr>
          <w:p w:rsidR="00BD1E4E" w:rsidRPr="00540B6E" w:rsidRDefault="00CD31A7" w:rsidP="005E4FA9">
            <w:pPr>
              <w:pStyle w:val="NoSpacing"/>
              <w:cnfStyle w:val="000000100000"/>
              <w:rPr>
                <w:color w:val="000000" w:themeColor="text1"/>
                <w:sz w:val="20"/>
              </w:rPr>
            </w:pPr>
            <w:r>
              <w:rPr>
                <w:color w:val="000000" w:themeColor="text1"/>
                <w:sz w:val="20"/>
              </w:rPr>
              <w:t>6</w:t>
            </w:r>
          </w:p>
        </w:tc>
        <w:tc>
          <w:tcPr>
            <w:tcW w:w="1550" w:type="dxa"/>
            <w:tcBorders>
              <w:left w:val="none" w:sz="0" w:space="0" w:color="auto"/>
              <w:right w:val="none" w:sz="0" w:space="0" w:color="auto"/>
            </w:tcBorders>
          </w:tcPr>
          <w:p w:rsidR="00BD1E4E" w:rsidRPr="00540B6E" w:rsidRDefault="00746565" w:rsidP="00EF32AE">
            <w:pPr>
              <w:pStyle w:val="NoSpacing"/>
              <w:cnfStyle w:val="000000100000"/>
              <w:rPr>
                <w:color w:val="000000" w:themeColor="text1"/>
                <w:sz w:val="20"/>
              </w:rPr>
            </w:pPr>
            <w:r>
              <w:rPr>
                <w:rFonts w:ascii="Calibri" w:eastAsia="Calibri" w:hAnsi="Calibri" w:cs="Calibri"/>
              </w:rPr>
              <w:t>Time for De</w:t>
            </w:r>
            <w:r w:rsidR="001310EF">
              <w:rPr>
                <w:rFonts w:ascii="Calibri" w:eastAsia="Calibri" w:hAnsi="Calibri" w:cs="Calibri"/>
              </w:rPr>
              <w:t>pt. Chair to meet w/ colleagues and complete tasks listed about 60 hours.</w:t>
            </w:r>
            <w:r>
              <w:rPr>
                <w:rFonts w:ascii="Calibri" w:eastAsia="Calibri" w:hAnsi="Calibri" w:cs="Calibri"/>
              </w:rPr>
              <w:t xml:space="preserve"> </w:t>
            </w:r>
          </w:p>
        </w:tc>
        <w:tc>
          <w:tcPr>
            <w:tcW w:w="1513" w:type="dxa"/>
            <w:tcBorders>
              <w:left w:val="none" w:sz="0" w:space="0" w:color="auto"/>
            </w:tcBorders>
          </w:tcPr>
          <w:p w:rsidR="00BD1E4E" w:rsidRPr="00540B6E" w:rsidRDefault="00EF32AE" w:rsidP="005E4FA9">
            <w:pPr>
              <w:pStyle w:val="NoSpacing"/>
              <w:cnfStyle w:val="000000100000"/>
              <w:rPr>
                <w:color w:val="000000" w:themeColor="text1"/>
                <w:sz w:val="20"/>
              </w:rPr>
            </w:pPr>
            <w:r>
              <w:rPr>
                <w:rFonts w:ascii="Calibri" w:eastAsia="Calibri" w:hAnsi="Calibri" w:cs="Calibri"/>
              </w:rPr>
              <w:t>Part of DC load.</w:t>
            </w:r>
          </w:p>
        </w:tc>
      </w:tr>
      <w:tr w:rsidR="00EF32AE" w:rsidRPr="005E4FA9" w:rsidTr="001310EF">
        <w:trPr>
          <w:cnfStyle w:val="000000010000"/>
          <w:trHeight w:val="767"/>
        </w:trPr>
        <w:tc>
          <w:tcPr>
            <w:cnfStyle w:val="001000000000"/>
            <w:tcW w:w="2233" w:type="dxa"/>
            <w:tcBorders>
              <w:right w:val="none" w:sz="0" w:space="0" w:color="auto"/>
            </w:tcBorders>
          </w:tcPr>
          <w:p w:rsidR="00EF32AE" w:rsidRPr="00540B6E" w:rsidRDefault="00EF32AE" w:rsidP="005E4FA9">
            <w:pPr>
              <w:pStyle w:val="NoSpacing"/>
              <w:rPr>
                <w:color w:val="000000" w:themeColor="text1"/>
                <w:sz w:val="20"/>
              </w:rPr>
            </w:pPr>
            <w:r>
              <w:rPr>
                <w:rFonts w:ascii="Calibri" w:eastAsia="Calibri" w:hAnsi="Calibri" w:cs="Calibri"/>
              </w:rPr>
              <w:lastRenderedPageBreak/>
              <w:t>Maintain vendor approvals for continuing education units from various State agencies and Professional Organizations</w:t>
            </w:r>
          </w:p>
        </w:tc>
        <w:tc>
          <w:tcPr>
            <w:tcW w:w="1925" w:type="dxa"/>
            <w:tcBorders>
              <w:left w:val="none" w:sz="0" w:space="0" w:color="auto"/>
              <w:right w:val="none" w:sz="0" w:space="0" w:color="auto"/>
            </w:tcBorders>
          </w:tcPr>
          <w:p w:rsidR="00EF32AE" w:rsidRPr="00746565" w:rsidRDefault="00EF32AE" w:rsidP="00746565">
            <w:pPr>
              <w:autoSpaceDE w:val="0"/>
              <w:autoSpaceDN w:val="0"/>
              <w:adjustRightInd w:val="0"/>
              <w:ind w:firstLine="0"/>
              <w:cnfStyle w:val="000000010000"/>
              <w:rPr>
                <w:sz w:val="16"/>
                <w:szCs w:val="16"/>
              </w:rPr>
            </w:pPr>
            <w:r w:rsidRPr="00746565">
              <w:rPr>
                <w:b/>
                <w:sz w:val="16"/>
                <w:szCs w:val="16"/>
              </w:rPr>
              <w:t>College Master Plan</w:t>
            </w:r>
            <w:r w:rsidRPr="00746565">
              <w:rPr>
                <w:rFonts w:ascii="Calibri-BoldItalic" w:hAnsi="Calibri-BoldItalic" w:cs="Calibri-BoldItalic"/>
                <w:b/>
                <w:bCs/>
                <w:i/>
                <w:iCs/>
                <w:sz w:val="16"/>
                <w:szCs w:val="16"/>
              </w:rPr>
              <w:t xml:space="preserve"> </w:t>
            </w:r>
            <w:r w:rsidRPr="00746565">
              <w:rPr>
                <w:b/>
                <w:bCs/>
                <w:i/>
                <w:iCs/>
                <w:sz w:val="16"/>
                <w:szCs w:val="16"/>
              </w:rPr>
              <w:t>Innovation &amp; Improvement:</w:t>
            </w:r>
            <w:r w:rsidRPr="00746565">
              <w:rPr>
                <w:sz w:val="16"/>
                <w:szCs w:val="16"/>
              </w:rPr>
              <w:br/>
              <w:t>-Coastline will continue to create and nurture innovative programs, services, and</w:t>
            </w:r>
          </w:p>
          <w:p w:rsidR="00EF32AE" w:rsidRPr="00746565" w:rsidRDefault="00EF32AE" w:rsidP="00746565">
            <w:pPr>
              <w:autoSpaceDE w:val="0"/>
              <w:autoSpaceDN w:val="0"/>
              <w:adjustRightInd w:val="0"/>
              <w:ind w:firstLine="0"/>
              <w:cnfStyle w:val="000000010000"/>
              <w:rPr>
                <w:sz w:val="16"/>
                <w:szCs w:val="16"/>
              </w:rPr>
            </w:pPr>
            <w:proofErr w:type="gramStart"/>
            <w:r w:rsidRPr="00746565">
              <w:rPr>
                <w:sz w:val="16"/>
                <w:szCs w:val="16"/>
              </w:rPr>
              <w:t>technology</w:t>
            </w:r>
            <w:proofErr w:type="gramEnd"/>
            <w:r w:rsidRPr="00746565">
              <w:rPr>
                <w:sz w:val="16"/>
                <w:szCs w:val="16"/>
              </w:rPr>
              <w:t xml:space="preserve"> solutions that respond to the needs and expectations of its learning community.</w:t>
            </w:r>
          </w:p>
          <w:p w:rsidR="00EF32AE" w:rsidRPr="00746565" w:rsidRDefault="00EF32AE" w:rsidP="00746565">
            <w:pPr>
              <w:autoSpaceDE w:val="0"/>
              <w:autoSpaceDN w:val="0"/>
              <w:adjustRightInd w:val="0"/>
              <w:ind w:firstLine="0"/>
              <w:cnfStyle w:val="000000010000"/>
              <w:rPr>
                <w:sz w:val="16"/>
                <w:szCs w:val="16"/>
              </w:rPr>
            </w:pPr>
            <w:r w:rsidRPr="00746565">
              <w:rPr>
                <w:b/>
                <w:bCs/>
                <w:i/>
                <w:iCs/>
                <w:sz w:val="16"/>
                <w:szCs w:val="16"/>
              </w:rPr>
              <w:t>Growth and Efficiency:</w:t>
            </w:r>
            <w:r w:rsidRPr="00746565">
              <w:rPr>
                <w:sz w:val="16"/>
                <w:szCs w:val="16"/>
              </w:rPr>
              <w:t>-Coastline will purposefully advance and sustain the College’s capacity for student success through the efficient use of resources as well as expanded, diverse, and responsive programs and services.</w:t>
            </w:r>
          </w:p>
          <w:p w:rsidR="00EF32AE" w:rsidRPr="00746565" w:rsidRDefault="00EF32AE" w:rsidP="00746565">
            <w:pPr>
              <w:autoSpaceDE w:val="0"/>
              <w:autoSpaceDN w:val="0"/>
              <w:adjustRightInd w:val="0"/>
              <w:ind w:firstLine="0"/>
              <w:cnfStyle w:val="000000010000"/>
              <w:rPr>
                <w:b/>
                <w:sz w:val="16"/>
                <w:szCs w:val="16"/>
              </w:rPr>
            </w:pPr>
            <w:r w:rsidRPr="00746565">
              <w:rPr>
                <w:b/>
                <w:sz w:val="16"/>
                <w:szCs w:val="16"/>
              </w:rPr>
              <w:t>Contributes to Program Review 5-Year Goals</w:t>
            </w:r>
          </w:p>
          <w:p w:rsidR="00EF32AE" w:rsidRPr="00540B6E" w:rsidRDefault="00EF32AE" w:rsidP="005E4FA9">
            <w:pPr>
              <w:pStyle w:val="NoSpacing"/>
              <w:cnfStyle w:val="000000010000"/>
              <w:rPr>
                <w:color w:val="000000" w:themeColor="text1"/>
                <w:sz w:val="20"/>
              </w:rPr>
            </w:pPr>
          </w:p>
        </w:tc>
        <w:tc>
          <w:tcPr>
            <w:tcW w:w="2250" w:type="dxa"/>
            <w:tcBorders>
              <w:left w:val="none" w:sz="0" w:space="0" w:color="auto"/>
              <w:right w:val="none" w:sz="0" w:space="0" w:color="auto"/>
            </w:tcBorders>
          </w:tcPr>
          <w:p w:rsidR="00EF32AE" w:rsidRDefault="00EF32AE" w:rsidP="00EF32AE">
            <w:pPr>
              <w:ind w:firstLine="0"/>
              <w:cnfStyle w:val="000000010000"/>
            </w:pPr>
            <w:r>
              <w:t xml:space="preserve">Allows students to complete their professional educational requirements while completing our courses. </w:t>
            </w:r>
          </w:p>
          <w:p w:rsidR="00EF32AE" w:rsidRPr="00540B6E" w:rsidRDefault="00EF32AE" w:rsidP="00EF32AE">
            <w:pPr>
              <w:pStyle w:val="NoSpacing"/>
              <w:cnfStyle w:val="000000010000"/>
              <w:rPr>
                <w:color w:val="000000" w:themeColor="text1"/>
                <w:sz w:val="20"/>
              </w:rPr>
            </w:pPr>
            <w:r>
              <w:t>Attracts students to our program and validates the quality of our courses across State agencies and Professional Organizations</w:t>
            </w:r>
          </w:p>
        </w:tc>
        <w:tc>
          <w:tcPr>
            <w:tcW w:w="1260" w:type="dxa"/>
            <w:tcBorders>
              <w:left w:val="none" w:sz="0" w:space="0" w:color="auto"/>
              <w:right w:val="none" w:sz="0" w:space="0" w:color="auto"/>
            </w:tcBorders>
            <w:vAlign w:val="center"/>
          </w:tcPr>
          <w:p w:rsidR="00AE4F52" w:rsidRPr="0017425E" w:rsidRDefault="00AE4F52" w:rsidP="00AE4F52">
            <w:pPr>
              <w:ind w:firstLine="0"/>
              <w:jc w:val="center"/>
              <w:cnfStyle w:val="000000010000"/>
              <w:rPr>
                <w:sz w:val="18"/>
                <w:szCs w:val="18"/>
              </w:rPr>
            </w:pPr>
            <w:r w:rsidRPr="0017425E">
              <w:rPr>
                <w:sz w:val="18"/>
                <w:szCs w:val="18"/>
              </w:rPr>
              <w:t>Other</w:t>
            </w:r>
          </w:p>
          <w:p w:rsidR="00AE4F52" w:rsidRDefault="00AE4F52" w:rsidP="00660CA7">
            <w:pPr>
              <w:ind w:firstLine="0"/>
              <w:jc w:val="center"/>
              <w:cnfStyle w:val="000000010000"/>
              <w:rPr>
                <w:sz w:val="18"/>
                <w:szCs w:val="18"/>
              </w:rPr>
            </w:pPr>
          </w:p>
          <w:p w:rsidR="00AE4F52" w:rsidRDefault="00AE4F52" w:rsidP="00660CA7">
            <w:pPr>
              <w:ind w:firstLine="0"/>
              <w:jc w:val="center"/>
              <w:cnfStyle w:val="000000010000"/>
              <w:rPr>
                <w:sz w:val="18"/>
                <w:szCs w:val="18"/>
              </w:rPr>
            </w:pPr>
          </w:p>
          <w:p w:rsidR="00AE4F52" w:rsidRDefault="00AE4F52" w:rsidP="00660CA7">
            <w:pPr>
              <w:ind w:firstLine="0"/>
              <w:jc w:val="center"/>
              <w:cnfStyle w:val="000000010000"/>
              <w:rPr>
                <w:sz w:val="18"/>
                <w:szCs w:val="18"/>
              </w:rPr>
            </w:pPr>
          </w:p>
          <w:p w:rsidR="00AE4F52" w:rsidRDefault="00AE4F52" w:rsidP="00660CA7">
            <w:pPr>
              <w:ind w:firstLine="0"/>
              <w:jc w:val="center"/>
              <w:cnfStyle w:val="000000010000"/>
              <w:rPr>
                <w:sz w:val="18"/>
                <w:szCs w:val="18"/>
              </w:rPr>
            </w:pPr>
          </w:p>
          <w:p w:rsidR="00EF32AE" w:rsidRDefault="00EF32AE" w:rsidP="00660CA7">
            <w:pPr>
              <w:ind w:firstLine="0"/>
              <w:jc w:val="center"/>
              <w:cnfStyle w:val="000000010000"/>
              <w:rPr>
                <w:sz w:val="18"/>
                <w:szCs w:val="18"/>
              </w:rPr>
            </w:pPr>
            <w:r w:rsidRPr="0017425E">
              <w:rPr>
                <w:sz w:val="18"/>
                <w:szCs w:val="18"/>
              </w:rPr>
              <w:t>Personnel</w:t>
            </w:r>
          </w:p>
          <w:p w:rsidR="00AE4F52" w:rsidRDefault="00AE4F52" w:rsidP="00660CA7">
            <w:pPr>
              <w:ind w:firstLine="0"/>
              <w:jc w:val="center"/>
              <w:cnfStyle w:val="000000010000"/>
              <w:rPr>
                <w:sz w:val="18"/>
                <w:szCs w:val="18"/>
              </w:rPr>
            </w:pPr>
          </w:p>
          <w:p w:rsidR="00AE4F52" w:rsidRDefault="00AE4F52" w:rsidP="00660CA7">
            <w:pPr>
              <w:ind w:firstLine="0"/>
              <w:jc w:val="center"/>
              <w:cnfStyle w:val="000000010000"/>
              <w:rPr>
                <w:sz w:val="18"/>
                <w:szCs w:val="18"/>
              </w:rPr>
            </w:pPr>
          </w:p>
          <w:p w:rsidR="00AE4F52" w:rsidRDefault="00AE4F52" w:rsidP="00660CA7">
            <w:pPr>
              <w:ind w:firstLine="0"/>
              <w:jc w:val="center"/>
              <w:cnfStyle w:val="000000010000"/>
              <w:rPr>
                <w:sz w:val="18"/>
                <w:szCs w:val="18"/>
              </w:rPr>
            </w:pPr>
          </w:p>
          <w:p w:rsidR="00AE4F52" w:rsidRDefault="00AE4F52" w:rsidP="00660CA7">
            <w:pPr>
              <w:ind w:firstLine="0"/>
              <w:jc w:val="center"/>
              <w:cnfStyle w:val="000000010000"/>
              <w:rPr>
                <w:sz w:val="18"/>
                <w:szCs w:val="18"/>
              </w:rPr>
            </w:pPr>
          </w:p>
          <w:p w:rsidR="00AE4F52" w:rsidRDefault="00AE4F52" w:rsidP="00660CA7">
            <w:pPr>
              <w:ind w:firstLine="0"/>
              <w:jc w:val="center"/>
              <w:cnfStyle w:val="000000010000"/>
              <w:rPr>
                <w:sz w:val="18"/>
                <w:szCs w:val="18"/>
              </w:rPr>
            </w:pPr>
          </w:p>
          <w:p w:rsidR="00AE4F52" w:rsidRDefault="00AE4F52" w:rsidP="00660CA7">
            <w:pPr>
              <w:ind w:firstLine="0"/>
              <w:jc w:val="center"/>
              <w:cnfStyle w:val="000000010000"/>
              <w:rPr>
                <w:sz w:val="18"/>
                <w:szCs w:val="18"/>
              </w:rPr>
            </w:pPr>
          </w:p>
          <w:p w:rsidR="00EF32AE" w:rsidRPr="0017425E" w:rsidRDefault="00EF32AE" w:rsidP="00AE4F52">
            <w:pPr>
              <w:ind w:firstLine="0"/>
              <w:jc w:val="center"/>
              <w:cnfStyle w:val="000000010000"/>
              <w:rPr>
                <w:sz w:val="18"/>
                <w:szCs w:val="18"/>
              </w:rPr>
            </w:pPr>
          </w:p>
        </w:tc>
        <w:tc>
          <w:tcPr>
            <w:tcW w:w="2479" w:type="dxa"/>
            <w:tcBorders>
              <w:left w:val="none" w:sz="0" w:space="0" w:color="auto"/>
              <w:right w:val="none" w:sz="0" w:space="0" w:color="auto"/>
            </w:tcBorders>
          </w:tcPr>
          <w:p w:rsidR="00AE4F52" w:rsidRDefault="00AE4F52" w:rsidP="00660CA7">
            <w:pPr>
              <w:ind w:firstLine="0"/>
              <w:cnfStyle w:val="000000010000"/>
              <w:rPr>
                <w:sz w:val="18"/>
                <w:szCs w:val="18"/>
              </w:rPr>
            </w:pPr>
            <w:r w:rsidRPr="0017425E">
              <w:rPr>
                <w:sz w:val="18"/>
                <w:szCs w:val="18"/>
              </w:rPr>
              <w:t>Vendor fees</w:t>
            </w:r>
          </w:p>
          <w:p w:rsidR="00AE4F52" w:rsidRDefault="00AE4F52" w:rsidP="00660CA7">
            <w:pPr>
              <w:ind w:firstLine="0"/>
              <w:cnfStyle w:val="000000010000"/>
              <w:rPr>
                <w:sz w:val="18"/>
                <w:szCs w:val="18"/>
              </w:rPr>
            </w:pPr>
          </w:p>
          <w:p w:rsidR="00AE4F52" w:rsidRDefault="00AE4F52" w:rsidP="00660CA7">
            <w:pPr>
              <w:ind w:firstLine="0"/>
              <w:cnfStyle w:val="000000010000"/>
              <w:rPr>
                <w:sz w:val="18"/>
                <w:szCs w:val="18"/>
              </w:rPr>
            </w:pPr>
          </w:p>
          <w:p w:rsidR="00EF32AE" w:rsidRPr="0017425E" w:rsidRDefault="00EF32AE" w:rsidP="00660CA7">
            <w:pPr>
              <w:ind w:firstLine="0"/>
              <w:cnfStyle w:val="000000010000"/>
              <w:rPr>
                <w:sz w:val="18"/>
                <w:szCs w:val="18"/>
              </w:rPr>
            </w:pPr>
            <w:r w:rsidRPr="0017425E">
              <w:rPr>
                <w:sz w:val="18"/>
                <w:szCs w:val="18"/>
              </w:rPr>
              <w:t xml:space="preserve">Obtain updates applications; </w:t>
            </w:r>
          </w:p>
          <w:p w:rsidR="00EF32AE" w:rsidRPr="0017425E" w:rsidRDefault="00EF32AE" w:rsidP="00660CA7">
            <w:pPr>
              <w:ind w:firstLine="0"/>
              <w:cnfStyle w:val="000000010000"/>
              <w:rPr>
                <w:sz w:val="18"/>
                <w:szCs w:val="18"/>
              </w:rPr>
            </w:pPr>
            <w:r w:rsidRPr="0017425E">
              <w:rPr>
                <w:sz w:val="18"/>
                <w:szCs w:val="18"/>
              </w:rPr>
              <w:t>Fill-out &amp; send to appropriate agency/</w:t>
            </w:r>
          </w:p>
          <w:p w:rsidR="00EF32AE" w:rsidRDefault="00EF32AE" w:rsidP="00660CA7">
            <w:pPr>
              <w:ind w:firstLine="0"/>
              <w:cnfStyle w:val="000000010000"/>
              <w:rPr>
                <w:sz w:val="18"/>
                <w:szCs w:val="18"/>
              </w:rPr>
            </w:pPr>
            <w:r w:rsidRPr="0017425E">
              <w:rPr>
                <w:sz w:val="18"/>
                <w:szCs w:val="18"/>
              </w:rPr>
              <w:t xml:space="preserve">Organization; Maintain contact with agency liaisons; </w:t>
            </w:r>
            <w:r w:rsidRPr="0017425E">
              <w:rPr>
                <w:sz w:val="18"/>
                <w:szCs w:val="18"/>
              </w:rPr>
              <w:br/>
              <w:t>Keep copies of student information</w:t>
            </w:r>
          </w:p>
          <w:p w:rsidR="00AE4F52" w:rsidRDefault="00AE4F52" w:rsidP="00660CA7">
            <w:pPr>
              <w:ind w:firstLine="0"/>
              <w:cnfStyle w:val="000000010000"/>
              <w:rPr>
                <w:sz w:val="18"/>
                <w:szCs w:val="18"/>
              </w:rPr>
            </w:pPr>
          </w:p>
          <w:p w:rsidR="00EF32AE" w:rsidRDefault="00EF32AE" w:rsidP="00660CA7">
            <w:pPr>
              <w:ind w:firstLine="0"/>
              <w:cnfStyle w:val="000000010000"/>
            </w:pPr>
          </w:p>
        </w:tc>
        <w:tc>
          <w:tcPr>
            <w:tcW w:w="1031" w:type="dxa"/>
            <w:tcBorders>
              <w:left w:val="none" w:sz="0" w:space="0" w:color="auto"/>
              <w:right w:val="none" w:sz="0" w:space="0" w:color="auto"/>
            </w:tcBorders>
          </w:tcPr>
          <w:p w:rsidR="00EF32AE" w:rsidRPr="00540B6E" w:rsidRDefault="00CD31A7" w:rsidP="005E4FA9">
            <w:pPr>
              <w:pStyle w:val="NoSpacing"/>
              <w:cnfStyle w:val="000000010000"/>
              <w:rPr>
                <w:color w:val="000000" w:themeColor="text1"/>
                <w:sz w:val="20"/>
              </w:rPr>
            </w:pPr>
            <w:r>
              <w:rPr>
                <w:color w:val="000000" w:themeColor="text1"/>
                <w:sz w:val="20"/>
              </w:rPr>
              <w:t>5</w:t>
            </w:r>
          </w:p>
        </w:tc>
        <w:tc>
          <w:tcPr>
            <w:tcW w:w="1550" w:type="dxa"/>
            <w:tcBorders>
              <w:left w:val="none" w:sz="0" w:space="0" w:color="auto"/>
              <w:right w:val="none" w:sz="0" w:space="0" w:color="auto"/>
            </w:tcBorders>
          </w:tcPr>
          <w:p w:rsidR="00AE4F52" w:rsidRDefault="00AE4F52" w:rsidP="00EF32AE">
            <w:pPr>
              <w:pStyle w:val="NoSpacing"/>
              <w:cnfStyle w:val="000000010000"/>
              <w:rPr>
                <w:color w:val="000000" w:themeColor="text1"/>
                <w:sz w:val="20"/>
              </w:rPr>
            </w:pPr>
            <w:r>
              <w:rPr>
                <w:color w:val="000000" w:themeColor="text1"/>
                <w:sz w:val="20"/>
              </w:rPr>
              <w:t>$550</w:t>
            </w:r>
          </w:p>
          <w:p w:rsidR="00AE4F52" w:rsidRDefault="00AE4F52" w:rsidP="00EF32AE">
            <w:pPr>
              <w:pStyle w:val="NoSpacing"/>
              <w:cnfStyle w:val="000000010000"/>
              <w:rPr>
                <w:rFonts w:ascii="Calibri" w:eastAsia="Calibri" w:hAnsi="Calibri" w:cs="Calibri"/>
              </w:rPr>
            </w:pPr>
          </w:p>
          <w:p w:rsidR="00AE4F52" w:rsidRDefault="00AE4F52" w:rsidP="00EF32AE">
            <w:pPr>
              <w:pStyle w:val="NoSpacing"/>
              <w:cnfStyle w:val="000000010000"/>
              <w:rPr>
                <w:rFonts w:ascii="Calibri" w:eastAsia="Calibri" w:hAnsi="Calibri" w:cs="Calibri"/>
              </w:rPr>
            </w:pPr>
          </w:p>
          <w:p w:rsidR="00EF32AE" w:rsidRPr="00540B6E" w:rsidRDefault="00EF32AE" w:rsidP="00EF32AE">
            <w:pPr>
              <w:pStyle w:val="NoSpacing"/>
              <w:cnfStyle w:val="000000010000"/>
              <w:rPr>
                <w:color w:val="000000" w:themeColor="text1"/>
                <w:sz w:val="20"/>
              </w:rPr>
            </w:pPr>
            <w:r>
              <w:rPr>
                <w:rFonts w:ascii="Calibri" w:eastAsia="Calibri" w:hAnsi="Calibri" w:cs="Calibri"/>
              </w:rPr>
              <w:t>If we develop more CEU programs and State certifications (like activity director, fiduciary, etc. ) it would help to have a P-T assistant to oversee applications and paperwork required for these programs</w:t>
            </w:r>
            <w:proofErr w:type="gramStart"/>
            <w:r>
              <w:rPr>
                <w:rFonts w:ascii="Calibri" w:eastAsia="Calibri" w:hAnsi="Calibri" w:cs="Calibri"/>
              </w:rPr>
              <w:t xml:space="preserve">. </w:t>
            </w:r>
            <w:proofErr w:type="gramEnd"/>
          </w:p>
        </w:tc>
        <w:tc>
          <w:tcPr>
            <w:tcW w:w="1513" w:type="dxa"/>
            <w:tcBorders>
              <w:left w:val="none" w:sz="0" w:space="0" w:color="auto"/>
            </w:tcBorders>
          </w:tcPr>
          <w:p w:rsidR="00AE4F52" w:rsidRPr="00AE4F52" w:rsidRDefault="00AE4F52" w:rsidP="005E4FA9">
            <w:pPr>
              <w:pStyle w:val="NoSpacing"/>
              <w:cnfStyle w:val="000000010000"/>
              <w:rPr>
                <w:color w:val="000000" w:themeColor="text1"/>
                <w:sz w:val="16"/>
                <w:szCs w:val="16"/>
              </w:rPr>
            </w:pPr>
            <w:r w:rsidRPr="00AE4F52">
              <w:rPr>
                <w:color w:val="000000" w:themeColor="text1"/>
                <w:sz w:val="16"/>
                <w:szCs w:val="16"/>
              </w:rPr>
              <w:t>Gerontology Foundation Funds or Special Grants are currently used</w:t>
            </w:r>
          </w:p>
          <w:p w:rsidR="00AE4F52" w:rsidRDefault="00AE4F52" w:rsidP="005E4FA9">
            <w:pPr>
              <w:pStyle w:val="NoSpacing"/>
              <w:cnfStyle w:val="000000010000"/>
              <w:rPr>
                <w:rFonts w:ascii="Calibri" w:eastAsia="Calibri" w:hAnsi="Calibri" w:cs="Calibri"/>
              </w:rPr>
            </w:pPr>
          </w:p>
          <w:p w:rsidR="00EF32AE" w:rsidRDefault="00EF32AE" w:rsidP="005E4FA9">
            <w:pPr>
              <w:pStyle w:val="NoSpacing"/>
              <w:cnfStyle w:val="000000010000"/>
              <w:rPr>
                <w:rFonts w:ascii="Calibri" w:eastAsia="Calibri" w:hAnsi="Calibri" w:cs="Calibri"/>
              </w:rPr>
            </w:pPr>
            <w:r>
              <w:rPr>
                <w:rFonts w:ascii="Calibri" w:eastAsia="Calibri" w:hAnsi="Calibri" w:cs="Calibri"/>
              </w:rPr>
              <w:t>Currently part of DC load.</w:t>
            </w:r>
          </w:p>
          <w:p w:rsidR="00EF32AE" w:rsidRDefault="00EF32AE" w:rsidP="005E4FA9">
            <w:pPr>
              <w:pStyle w:val="NoSpacing"/>
              <w:cnfStyle w:val="000000010000"/>
              <w:rPr>
                <w:rFonts w:ascii="Calibri" w:eastAsia="Calibri" w:hAnsi="Calibri" w:cs="Calibri"/>
              </w:rPr>
            </w:pPr>
            <w:r>
              <w:rPr>
                <w:rFonts w:ascii="Calibri" w:eastAsia="Calibri" w:hAnsi="Calibri" w:cs="Calibri"/>
              </w:rPr>
              <w:t>P-T Assistant</w:t>
            </w:r>
          </w:p>
          <w:p w:rsidR="00EF32AE" w:rsidRPr="00540B6E" w:rsidRDefault="00EF32AE" w:rsidP="005E4FA9">
            <w:pPr>
              <w:pStyle w:val="NoSpacing"/>
              <w:cnfStyle w:val="000000010000"/>
              <w:rPr>
                <w:color w:val="000000" w:themeColor="text1"/>
                <w:sz w:val="20"/>
              </w:rPr>
            </w:pPr>
            <w:r>
              <w:rPr>
                <w:rFonts w:ascii="Calibri" w:eastAsia="Calibri" w:hAnsi="Calibri" w:cs="Calibri"/>
              </w:rPr>
              <w:t>($9.00/hour minimum wage for about 10 hours a month needed- total $1,080 per year).</w:t>
            </w:r>
          </w:p>
        </w:tc>
      </w:tr>
      <w:tr w:rsidR="00EF32AE" w:rsidRPr="005E4FA9" w:rsidTr="001310EF">
        <w:trPr>
          <w:cnfStyle w:val="000000100000"/>
          <w:trHeight w:val="767"/>
        </w:trPr>
        <w:tc>
          <w:tcPr>
            <w:cnfStyle w:val="001000000000"/>
            <w:tcW w:w="2233" w:type="dxa"/>
            <w:tcBorders>
              <w:right w:val="none" w:sz="0" w:space="0" w:color="auto"/>
            </w:tcBorders>
          </w:tcPr>
          <w:p w:rsidR="00EF32AE" w:rsidRPr="00540B6E" w:rsidRDefault="00EF32AE" w:rsidP="005E4FA9">
            <w:pPr>
              <w:pStyle w:val="NoSpacing"/>
              <w:rPr>
                <w:color w:val="000000" w:themeColor="text1"/>
                <w:sz w:val="20"/>
              </w:rPr>
            </w:pPr>
            <w:r>
              <w:rPr>
                <w:rFonts w:ascii="Calibri" w:eastAsia="Calibri" w:hAnsi="Calibri" w:cs="Calibri"/>
              </w:rPr>
              <w:t>Maintain guest access for State CEU auditors on Seaport</w:t>
            </w:r>
          </w:p>
        </w:tc>
        <w:tc>
          <w:tcPr>
            <w:tcW w:w="1925" w:type="dxa"/>
            <w:tcBorders>
              <w:left w:val="none" w:sz="0" w:space="0" w:color="auto"/>
              <w:right w:val="none" w:sz="0" w:space="0" w:color="auto"/>
            </w:tcBorders>
          </w:tcPr>
          <w:p w:rsidR="00EF32AE" w:rsidRPr="00540B6E" w:rsidRDefault="00EF32AE" w:rsidP="005E4FA9">
            <w:pPr>
              <w:pStyle w:val="NoSpacing"/>
              <w:cnfStyle w:val="000000100000"/>
              <w:rPr>
                <w:color w:val="000000" w:themeColor="text1"/>
                <w:sz w:val="20"/>
              </w:rPr>
            </w:pPr>
            <w:r>
              <w:rPr>
                <w:color w:val="000000" w:themeColor="text1"/>
                <w:sz w:val="20"/>
              </w:rPr>
              <w:t>Part of Goal Above</w:t>
            </w:r>
          </w:p>
        </w:tc>
        <w:tc>
          <w:tcPr>
            <w:tcW w:w="2250" w:type="dxa"/>
            <w:tcBorders>
              <w:left w:val="none" w:sz="0" w:space="0" w:color="auto"/>
              <w:right w:val="none" w:sz="0" w:space="0" w:color="auto"/>
            </w:tcBorders>
          </w:tcPr>
          <w:p w:rsidR="00EF32AE" w:rsidRPr="00540B6E" w:rsidRDefault="00EF32AE" w:rsidP="005E4FA9">
            <w:pPr>
              <w:pStyle w:val="NoSpacing"/>
              <w:cnfStyle w:val="000000100000"/>
              <w:rPr>
                <w:color w:val="000000" w:themeColor="text1"/>
                <w:sz w:val="20"/>
              </w:rPr>
            </w:pPr>
          </w:p>
        </w:tc>
        <w:tc>
          <w:tcPr>
            <w:tcW w:w="1260" w:type="dxa"/>
            <w:tcBorders>
              <w:left w:val="none" w:sz="0" w:space="0" w:color="auto"/>
              <w:right w:val="none" w:sz="0" w:space="0" w:color="auto"/>
            </w:tcBorders>
            <w:vAlign w:val="center"/>
          </w:tcPr>
          <w:p w:rsidR="00EF32AE" w:rsidRPr="0017425E" w:rsidRDefault="00EF32AE" w:rsidP="00660CA7">
            <w:pPr>
              <w:ind w:firstLine="0"/>
              <w:jc w:val="center"/>
              <w:cnfStyle w:val="000000100000"/>
              <w:rPr>
                <w:sz w:val="18"/>
                <w:szCs w:val="18"/>
              </w:rPr>
            </w:pPr>
            <w:r w:rsidRPr="0017425E">
              <w:rPr>
                <w:sz w:val="18"/>
                <w:szCs w:val="18"/>
              </w:rPr>
              <w:t>Technology</w:t>
            </w:r>
          </w:p>
        </w:tc>
        <w:tc>
          <w:tcPr>
            <w:tcW w:w="2479" w:type="dxa"/>
            <w:tcBorders>
              <w:left w:val="none" w:sz="0" w:space="0" w:color="auto"/>
              <w:right w:val="none" w:sz="0" w:space="0" w:color="auto"/>
            </w:tcBorders>
          </w:tcPr>
          <w:p w:rsidR="00EF32AE" w:rsidRPr="0017425E" w:rsidRDefault="00EF32AE" w:rsidP="00660CA7">
            <w:pPr>
              <w:ind w:firstLine="0"/>
              <w:cnfStyle w:val="000000100000"/>
              <w:rPr>
                <w:sz w:val="18"/>
                <w:szCs w:val="18"/>
              </w:rPr>
            </w:pPr>
            <w:r w:rsidRPr="0017425E">
              <w:rPr>
                <w:sz w:val="18"/>
                <w:szCs w:val="18"/>
              </w:rPr>
              <w:t>Maintain access for Statewide auditors on current Seaport course websites;</w:t>
            </w:r>
          </w:p>
          <w:p w:rsidR="00EF32AE" w:rsidRDefault="00EF32AE" w:rsidP="00660CA7">
            <w:pPr>
              <w:ind w:firstLine="0"/>
              <w:cnfStyle w:val="000000100000"/>
            </w:pPr>
            <w:r w:rsidRPr="0017425E">
              <w:rPr>
                <w:sz w:val="18"/>
                <w:szCs w:val="18"/>
              </w:rPr>
              <w:t>Maintain CEU information on Program Website</w:t>
            </w:r>
            <w:r>
              <w:t xml:space="preserve"> </w:t>
            </w:r>
          </w:p>
        </w:tc>
        <w:tc>
          <w:tcPr>
            <w:tcW w:w="1031" w:type="dxa"/>
            <w:tcBorders>
              <w:left w:val="none" w:sz="0" w:space="0" w:color="auto"/>
              <w:right w:val="none" w:sz="0" w:space="0" w:color="auto"/>
            </w:tcBorders>
          </w:tcPr>
          <w:p w:rsidR="00EF32AE" w:rsidRPr="00540B6E" w:rsidRDefault="00CD31A7" w:rsidP="005E4FA9">
            <w:pPr>
              <w:pStyle w:val="NoSpacing"/>
              <w:cnfStyle w:val="000000100000"/>
              <w:rPr>
                <w:color w:val="000000" w:themeColor="text1"/>
                <w:sz w:val="20"/>
              </w:rPr>
            </w:pPr>
            <w:r>
              <w:rPr>
                <w:color w:val="000000" w:themeColor="text1"/>
                <w:sz w:val="20"/>
              </w:rPr>
              <w:t>5</w:t>
            </w:r>
          </w:p>
        </w:tc>
        <w:tc>
          <w:tcPr>
            <w:tcW w:w="1550" w:type="dxa"/>
            <w:tcBorders>
              <w:left w:val="none" w:sz="0" w:space="0" w:color="auto"/>
              <w:right w:val="none" w:sz="0" w:space="0" w:color="auto"/>
            </w:tcBorders>
          </w:tcPr>
          <w:p w:rsidR="00EF32AE" w:rsidRPr="00540B6E" w:rsidRDefault="00EF32AE" w:rsidP="005E4FA9">
            <w:pPr>
              <w:pStyle w:val="NoSpacing"/>
              <w:cnfStyle w:val="000000100000"/>
              <w:rPr>
                <w:color w:val="000000" w:themeColor="text1"/>
                <w:sz w:val="20"/>
              </w:rPr>
            </w:pPr>
            <w:r>
              <w:rPr>
                <w:rFonts w:ascii="Calibri" w:eastAsia="Calibri" w:hAnsi="Calibri" w:cs="Calibri"/>
              </w:rPr>
              <w:t>Two-three hours of time from OLIT staff to update access to guest sites on Seaport when necessary</w:t>
            </w:r>
          </w:p>
        </w:tc>
        <w:tc>
          <w:tcPr>
            <w:tcW w:w="1513" w:type="dxa"/>
            <w:tcBorders>
              <w:left w:val="none" w:sz="0" w:space="0" w:color="auto"/>
            </w:tcBorders>
          </w:tcPr>
          <w:p w:rsidR="00EF32AE" w:rsidRPr="00540B6E" w:rsidRDefault="00EF32AE" w:rsidP="005E4FA9">
            <w:pPr>
              <w:pStyle w:val="NoSpacing"/>
              <w:cnfStyle w:val="000000100000"/>
              <w:rPr>
                <w:color w:val="000000" w:themeColor="text1"/>
                <w:sz w:val="20"/>
              </w:rPr>
            </w:pPr>
          </w:p>
        </w:tc>
      </w:tr>
      <w:tr w:rsidR="00EF32AE" w:rsidRPr="005E4FA9" w:rsidTr="001310EF">
        <w:trPr>
          <w:cnfStyle w:val="000000010000"/>
          <w:trHeight w:val="767"/>
        </w:trPr>
        <w:tc>
          <w:tcPr>
            <w:cnfStyle w:val="001000000000"/>
            <w:tcW w:w="2233" w:type="dxa"/>
            <w:tcBorders>
              <w:right w:val="none" w:sz="0" w:space="0" w:color="auto"/>
            </w:tcBorders>
          </w:tcPr>
          <w:p w:rsidR="00EF32AE" w:rsidRPr="00540B6E" w:rsidRDefault="005708F6" w:rsidP="003F2115">
            <w:pPr>
              <w:pStyle w:val="NoSpacing"/>
              <w:rPr>
                <w:color w:val="000000" w:themeColor="text1"/>
                <w:sz w:val="20"/>
              </w:rPr>
            </w:pPr>
            <w:r>
              <w:t>Upkeep of program website +</w:t>
            </w:r>
            <w:r w:rsidR="003F2115">
              <w:t xml:space="preserve"> publicity/upkeep for job board</w:t>
            </w:r>
          </w:p>
        </w:tc>
        <w:tc>
          <w:tcPr>
            <w:tcW w:w="1925" w:type="dxa"/>
            <w:tcBorders>
              <w:left w:val="none" w:sz="0" w:space="0" w:color="auto"/>
              <w:right w:val="none" w:sz="0" w:space="0" w:color="auto"/>
            </w:tcBorders>
          </w:tcPr>
          <w:p w:rsidR="005708F6" w:rsidRPr="005708F6" w:rsidRDefault="005708F6" w:rsidP="005708F6">
            <w:pPr>
              <w:autoSpaceDE w:val="0"/>
              <w:autoSpaceDN w:val="0"/>
              <w:adjustRightInd w:val="0"/>
              <w:ind w:firstLine="0"/>
              <w:cnfStyle w:val="000000010000"/>
              <w:rPr>
                <w:sz w:val="16"/>
                <w:szCs w:val="16"/>
              </w:rPr>
            </w:pPr>
            <w:r w:rsidRPr="005708F6">
              <w:rPr>
                <w:b/>
                <w:sz w:val="16"/>
                <w:szCs w:val="16"/>
              </w:rPr>
              <w:t>College Master Plan</w:t>
            </w:r>
            <w:r w:rsidRPr="005708F6">
              <w:rPr>
                <w:rFonts w:ascii="Calibri-BoldItalic" w:hAnsi="Calibri-BoldItalic" w:cs="Calibri-BoldItalic"/>
                <w:b/>
                <w:bCs/>
                <w:i/>
                <w:iCs/>
                <w:sz w:val="16"/>
                <w:szCs w:val="16"/>
              </w:rPr>
              <w:t xml:space="preserve"> </w:t>
            </w:r>
            <w:r w:rsidRPr="005708F6">
              <w:rPr>
                <w:b/>
                <w:bCs/>
                <w:i/>
                <w:iCs/>
                <w:sz w:val="16"/>
                <w:szCs w:val="16"/>
              </w:rPr>
              <w:t>Innovation &amp; Improvement:</w:t>
            </w:r>
            <w:r w:rsidRPr="005708F6">
              <w:rPr>
                <w:sz w:val="16"/>
                <w:szCs w:val="16"/>
              </w:rPr>
              <w:br/>
              <w:t>-Coastline will continue to create and nurture innovative programs, services, and</w:t>
            </w:r>
          </w:p>
          <w:p w:rsidR="005708F6" w:rsidRPr="005708F6" w:rsidRDefault="005708F6" w:rsidP="005708F6">
            <w:pPr>
              <w:autoSpaceDE w:val="0"/>
              <w:autoSpaceDN w:val="0"/>
              <w:adjustRightInd w:val="0"/>
              <w:ind w:firstLine="0"/>
              <w:cnfStyle w:val="000000010000"/>
              <w:rPr>
                <w:sz w:val="16"/>
                <w:szCs w:val="16"/>
              </w:rPr>
            </w:pPr>
            <w:proofErr w:type="gramStart"/>
            <w:r w:rsidRPr="005708F6">
              <w:rPr>
                <w:sz w:val="16"/>
                <w:szCs w:val="16"/>
              </w:rPr>
              <w:t>technology</w:t>
            </w:r>
            <w:proofErr w:type="gramEnd"/>
            <w:r w:rsidRPr="005708F6">
              <w:rPr>
                <w:sz w:val="16"/>
                <w:szCs w:val="16"/>
              </w:rPr>
              <w:t xml:space="preserve"> solutions that respond to the needs and expectations of its learning community.</w:t>
            </w:r>
          </w:p>
          <w:p w:rsidR="005708F6" w:rsidRPr="005708F6" w:rsidRDefault="005708F6" w:rsidP="005708F6">
            <w:pPr>
              <w:autoSpaceDE w:val="0"/>
              <w:autoSpaceDN w:val="0"/>
              <w:adjustRightInd w:val="0"/>
              <w:ind w:firstLine="0"/>
              <w:cnfStyle w:val="000000010000"/>
              <w:rPr>
                <w:sz w:val="16"/>
                <w:szCs w:val="16"/>
              </w:rPr>
            </w:pPr>
            <w:r w:rsidRPr="005708F6">
              <w:rPr>
                <w:b/>
                <w:bCs/>
                <w:i/>
                <w:iCs/>
                <w:sz w:val="16"/>
                <w:szCs w:val="16"/>
              </w:rPr>
              <w:lastRenderedPageBreak/>
              <w:t>Growth and Efficiency:</w:t>
            </w:r>
            <w:r w:rsidRPr="005708F6">
              <w:rPr>
                <w:sz w:val="16"/>
                <w:szCs w:val="16"/>
              </w:rPr>
              <w:t>-Coastline will purposefully advance and sustain the College’s capacity for student success through the efficient use of resources as well as expanded, diverse, and responsive programs and services.</w:t>
            </w:r>
          </w:p>
          <w:p w:rsidR="005708F6" w:rsidRPr="005708F6" w:rsidRDefault="005708F6" w:rsidP="005708F6">
            <w:pPr>
              <w:autoSpaceDE w:val="0"/>
              <w:autoSpaceDN w:val="0"/>
              <w:adjustRightInd w:val="0"/>
              <w:ind w:firstLine="0"/>
              <w:cnfStyle w:val="000000010000"/>
              <w:rPr>
                <w:b/>
                <w:sz w:val="16"/>
                <w:szCs w:val="16"/>
              </w:rPr>
            </w:pPr>
            <w:r w:rsidRPr="005708F6">
              <w:rPr>
                <w:b/>
                <w:sz w:val="16"/>
                <w:szCs w:val="16"/>
              </w:rPr>
              <w:t>Contributes to Program Review 5-Year Goals</w:t>
            </w:r>
          </w:p>
          <w:p w:rsidR="00EF32AE" w:rsidRPr="00957C10" w:rsidRDefault="00EF32AE" w:rsidP="005E4FA9">
            <w:pPr>
              <w:pStyle w:val="NoSpacing"/>
              <w:cnfStyle w:val="000000010000"/>
              <w:rPr>
                <w:color w:val="000000" w:themeColor="text1"/>
                <w:sz w:val="20"/>
                <w:szCs w:val="20"/>
              </w:rPr>
            </w:pPr>
          </w:p>
        </w:tc>
        <w:tc>
          <w:tcPr>
            <w:tcW w:w="2250" w:type="dxa"/>
            <w:tcBorders>
              <w:left w:val="none" w:sz="0" w:space="0" w:color="auto"/>
              <w:right w:val="none" w:sz="0" w:space="0" w:color="auto"/>
            </w:tcBorders>
          </w:tcPr>
          <w:p w:rsidR="00EF32AE" w:rsidRPr="00540B6E" w:rsidRDefault="005708F6" w:rsidP="005E4FA9">
            <w:pPr>
              <w:pStyle w:val="NoSpacing"/>
              <w:cnfStyle w:val="000000010000"/>
              <w:rPr>
                <w:color w:val="000000" w:themeColor="text1"/>
                <w:sz w:val="20"/>
              </w:rPr>
            </w:pPr>
            <w:r>
              <w:lastRenderedPageBreak/>
              <w:t xml:space="preserve">A single source for all the information about our program.  Including transfer agreements, continuing education units and employment opportunities in the </w:t>
            </w:r>
            <w:r>
              <w:lastRenderedPageBreak/>
              <w:t>field.</w:t>
            </w:r>
          </w:p>
        </w:tc>
        <w:tc>
          <w:tcPr>
            <w:tcW w:w="1260" w:type="dxa"/>
            <w:tcBorders>
              <w:left w:val="none" w:sz="0" w:space="0" w:color="auto"/>
              <w:right w:val="none" w:sz="0" w:space="0" w:color="auto"/>
            </w:tcBorders>
            <w:vAlign w:val="center"/>
          </w:tcPr>
          <w:p w:rsidR="00EF32AE" w:rsidRPr="0017425E" w:rsidRDefault="005708F6" w:rsidP="005708F6">
            <w:pPr>
              <w:ind w:firstLine="0"/>
              <w:cnfStyle w:val="000000010000"/>
              <w:rPr>
                <w:sz w:val="18"/>
                <w:szCs w:val="18"/>
              </w:rPr>
            </w:pPr>
            <w:r>
              <w:rPr>
                <w:sz w:val="18"/>
                <w:szCs w:val="18"/>
              </w:rPr>
              <w:lastRenderedPageBreak/>
              <w:t>Technology</w:t>
            </w:r>
          </w:p>
        </w:tc>
        <w:tc>
          <w:tcPr>
            <w:tcW w:w="2479" w:type="dxa"/>
            <w:tcBorders>
              <w:left w:val="none" w:sz="0" w:space="0" w:color="auto"/>
              <w:right w:val="none" w:sz="0" w:space="0" w:color="auto"/>
            </w:tcBorders>
          </w:tcPr>
          <w:p w:rsidR="00EF32AE" w:rsidRDefault="005708F6" w:rsidP="005708F6">
            <w:pPr>
              <w:ind w:firstLine="0"/>
              <w:cnfStyle w:val="000000010000"/>
              <w:rPr>
                <w:sz w:val="18"/>
                <w:szCs w:val="18"/>
              </w:rPr>
            </w:pPr>
            <w:r>
              <w:rPr>
                <w:sz w:val="18"/>
                <w:szCs w:val="18"/>
              </w:rPr>
              <w:t>Programming shared with affiliates</w:t>
            </w:r>
          </w:p>
          <w:p w:rsidR="003F2115" w:rsidRDefault="003F2115" w:rsidP="005708F6">
            <w:pPr>
              <w:ind w:firstLine="0"/>
              <w:cnfStyle w:val="000000010000"/>
              <w:rPr>
                <w:sz w:val="18"/>
                <w:szCs w:val="18"/>
              </w:rPr>
            </w:pPr>
            <w:r>
              <w:rPr>
                <w:sz w:val="18"/>
                <w:szCs w:val="18"/>
              </w:rPr>
              <w:t>Employers recruited, approved and registered</w:t>
            </w:r>
          </w:p>
          <w:p w:rsidR="003F2115" w:rsidRDefault="003F2115" w:rsidP="005708F6">
            <w:pPr>
              <w:ind w:firstLine="0"/>
              <w:cnfStyle w:val="000000010000"/>
              <w:rPr>
                <w:sz w:val="18"/>
                <w:szCs w:val="18"/>
              </w:rPr>
            </w:pPr>
            <w:r>
              <w:rPr>
                <w:sz w:val="18"/>
                <w:szCs w:val="18"/>
              </w:rPr>
              <w:t>Oversight of LinkedIn Group</w:t>
            </w:r>
          </w:p>
          <w:p w:rsidR="003F2115" w:rsidRDefault="003F2115" w:rsidP="005708F6">
            <w:pPr>
              <w:ind w:firstLine="0"/>
              <w:cnfStyle w:val="000000010000"/>
              <w:rPr>
                <w:sz w:val="18"/>
                <w:szCs w:val="18"/>
              </w:rPr>
            </w:pPr>
            <w:r>
              <w:rPr>
                <w:sz w:val="18"/>
                <w:szCs w:val="18"/>
              </w:rPr>
              <w:t>Updates on program website and publicity of Job Board</w:t>
            </w:r>
          </w:p>
          <w:p w:rsidR="003F2115" w:rsidRPr="0017425E" w:rsidRDefault="003F2115" w:rsidP="005708F6">
            <w:pPr>
              <w:ind w:firstLine="0"/>
              <w:cnfStyle w:val="000000010000"/>
              <w:rPr>
                <w:sz w:val="18"/>
                <w:szCs w:val="18"/>
              </w:rPr>
            </w:pPr>
          </w:p>
        </w:tc>
        <w:tc>
          <w:tcPr>
            <w:tcW w:w="1031" w:type="dxa"/>
            <w:tcBorders>
              <w:left w:val="none" w:sz="0" w:space="0" w:color="auto"/>
              <w:right w:val="none" w:sz="0" w:space="0" w:color="auto"/>
            </w:tcBorders>
          </w:tcPr>
          <w:p w:rsidR="00EF32AE" w:rsidRPr="00540B6E" w:rsidRDefault="00CD31A7" w:rsidP="005E4FA9">
            <w:pPr>
              <w:pStyle w:val="NoSpacing"/>
              <w:cnfStyle w:val="000000010000"/>
              <w:rPr>
                <w:color w:val="000000" w:themeColor="text1"/>
                <w:sz w:val="20"/>
              </w:rPr>
            </w:pPr>
            <w:r>
              <w:rPr>
                <w:color w:val="000000" w:themeColor="text1"/>
                <w:sz w:val="20"/>
              </w:rPr>
              <w:t>1</w:t>
            </w:r>
          </w:p>
        </w:tc>
        <w:tc>
          <w:tcPr>
            <w:tcW w:w="1550" w:type="dxa"/>
            <w:tcBorders>
              <w:left w:val="none" w:sz="0" w:space="0" w:color="auto"/>
              <w:right w:val="none" w:sz="0" w:space="0" w:color="auto"/>
            </w:tcBorders>
          </w:tcPr>
          <w:p w:rsidR="00EF32AE" w:rsidRDefault="003F2115" w:rsidP="005E4FA9">
            <w:pPr>
              <w:pStyle w:val="NoSpacing"/>
              <w:cnfStyle w:val="000000010000"/>
              <w:rPr>
                <w:color w:val="000000" w:themeColor="text1"/>
                <w:sz w:val="20"/>
              </w:rPr>
            </w:pPr>
            <w:r>
              <w:rPr>
                <w:color w:val="000000" w:themeColor="text1"/>
                <w:sz w:val="20"/>
              </w:rPr>
              <w:t>DC participation in CCGG sub-committee on employment</w:t>
            </w:r>
          </w:p>
          <w:p w:rsidR="003F2115" w:rsidRPr="00540B6E" w:rsidRDefault="003F2115" w:rsidP="005E4FA9">
            <w:pPr>
              <w:pStyle w:val="NoSpacing"/>
              <w:cnfStyle w:val="000000010000"/>
              <w:rPr>
                <w:color w:val="000000" w:themeColor="text1"/>
                <w:sz w:val="20"/>
              </w:rPr>
            </w:pPr>
            <w:r>
              <w:rPr>
                <w:color w:val="000000" w:themeColor="text1"/>
                <w:sz w:val="20"/>
              </w:rPr>
              <w:t>Attendance at CCGG Annual Meeting $250</w:t>
            </w:r>
          </w:p>
        </w:tc>
        <w:tc>
          <w:tcPr>
            <w:tcW w:w="1513" w:type="dxa"/>
            <w:tcBorders>
              <w:left w:val="none" w:sz="0" w:space="0" w:color="auto"/>
            </w:tcBorders>
          </w:tcPr>
          <w:p w:rsidR="00EF32AE" w:rsidRPr="00540B6E" w:rsidRDefault="003F2115" w:rsidP="005E4FA9">
            <w:pPr>
              <w:pStyle w:val="NoSpacing"/>
              <w:cnfStyle w:val="000000010000"/>
              <w:rPr>
                <w:color w:val="000000" w:themeColor="text1"/>
                <w:sz w:val="20"/>
              </w:rPr>
            </w:pPr>
            <w:r>
              <w:rPr>
                <w:color w:val="000000" w:themeColor="text1"/>
                <w:sz w:val="20"/>
              </w:rPr>
              <w:t>Staff Development Funds</w:t>
            </w:r>
          </w:p>
        </w:tc>
      </w:tr>
      <w:tr w:rsidR="00EF32AE" w:rsidRPr="005E4FA9" w:rsidTr="001310EF">
        <w:trPr>
          <w:cnfStyle w:val="000000100000"/>
          <w:trHeight w:val="767"/>
        </w:trPr>
        <w:tc>
          <w:tcPr>
            <w:cnfStyle w:val="001000000000"/>
            <w:tcW w:w="2233" w:type="dxa"/>
            <w:tcBorders>
              <w:right w:val="none" w:sz="0" w:space="0" w:color="auto"/>
            </w:tcBorders>
          </w:tcPr>
          <w:p w:rsidR="00EF32AE" w:rsidRPr="00540B6E" w:rsidRDefault="00EF32AE" w:rsidP="005E4FA9">
            <w:pPr>
              <w:pStyle w:val="NoSpacing"/>
              <w:rPr>
                <w:color w:val="000000" w:themeColor="text1"/>
                <w:sz w:val="20"/>
              </w:rPr>
            </w:pPr>
            <w:r>
              <w:rPr>
                <w:rFonts w:ascii="Calibri" w:eastAsia="Calibri" w:hAnsi="Calibri" w:cs="Calibri"/>
              </w:rPr>
              <w:lastRenderedPageBreak/>
              <w:t>Develop Gero 140 Aging in a Multicultural Society as an online offering</w:t>
            </w:r>
          </w:p>
        </w:tc>
        <w:tc>
          <w:tcPr>
            <w:tcW w:w="1925" w:type="dxa"/>
            <w:tcBorders>
              <w:left w:val="none" w:sz="0" w:space="0" w:color="auto"/>
              <w:right w:val="none" w:sz="0" w:space="0" w:color="auto"/>
            </w:tcBorders>
          </w:tcPr>
          <w:p w:rsidR="00957C10" w:rsidRPr="00957C10" w:rsidRDefault="00957C10" w:rsidP="00957C10">
            <w:pPr>
              <w:spacing w:before="100" w:beforeAutospacing="1" w:after="100" w:afterAutospacing="1"/>
              <w:ind w:firstLine="0"/>
              <w:cnfStyle w:val="000000100000"/>
              <w:rPr>
                <w:sz w:val="16"/>
                <w:szCs w:val="16"/>
              </w:rPr>
            </w:pPr>
            <w:r w:rsidRPr="00957C10">
              <w:rPr>
                <w:b/>
                <w:sz w:val="16"/>
                <w:szCs w:val="16"/>
              </w:rPr>
              <w:t>Supports College Mission</w:t>
            </w:r>
            <w:r w:rsidRPr="00957C10">
              <w:rPr>
                <w:sz w:val="16"/>
                <w:szCs w:val="16"/>
              </w:rPr>
              <w:t xml:space="preserve">: </w:t>
            </w:r>
            <w:r w:rsidRPr="00957C10">
              <w:rPr>
                <w:sz w:val="16"/>
                <w:szCs w:val="16"/>
              </w:rPr>
              <w:br/>
              <w:t>-Learner-centered strategies supported by a full range of technology-mediated instruction for site-based and distance learning classes;</w:t>
            </w:r>
            <w:r w:rsidRPr="00957C10">
              <w:rPr>
                <w:sz w:val="16"/>
                <w:szCs w:val="16"/>
              </w:rPr>
              <w:br/>
              <w:t>- Courses and activities relevant to global responsibilities</w:t>
            </w:r>
          </w:p>
          <w:p w:rsidR="00957C10" w:rsidRPr="00957C10" w:rsidRDefault="00957C10" w:rsidP="00957C10">
            <w:pPr>
              <w:autoSpaceDE w:val="0"/>
              <w:autoSpaceDN w:val="0"/>
              <w:adjustRightInd w:val="0"/>
              <w:ind w:firstLine="0"/>
              <w:cnfStyle w:val="000000100000"/>
              <w:rPr>
                <w:sz w:val="16"/>
                <w:szCs w:val="16"/>
              </w:rPr>
            </w:pPr>
            <w:r w:rsidRPr="00957C10">
              <w:rPr>
                <w:b/>
                <w:sz w:val="16"/>
                <w:szCs w:val="16"/>
              </w:rPr>
              <w:t>College Master Plan</w:t>
            </w:r>
            <w:r w:rsidRPr="00957C10">
              <w:rPr>
                <w:rFonts w:ascii="Calibri-BoldItalic" w:hAnsi="Calibri-BoldItalic" w:cs="Calibri-BoldItalic"/>
                <w:b/>
                <w:bCs/>
                <w:i/>
                <w:iCs/>
                <w:sz w:val="16"/>
                <w:szCs w:val="16"/>
              </w:rPr>
              <w:t xml:space="preserve"> </w:t>
            </w:r>
            <w:r w:rsidRPr="00957C10">
              <w:rPr>
                <w:b/>
                <w:bCs/>
                <w:i/>
                <w:iCs/>
                <w:sz w:val="16"/>
                <w:szCs w:val="16"/>
              </w:rPr>
              <w:t>Innovation &amp; Improvement:</w:t>
            </w:r>
            <w:r w:rsidRPr="00957C10">
              <w:rPr>
                <w:sz w:val="16"/>
                <w:szCs w:val="16"/>
              </w:rPr>
              <w:br/>
              <w:t>-Coastline will continue to create and nurture innovative programs, services, and</w:t>
            </w:r>
            <w:r w:rsidRPr="00957C10">
              <w:rPr>
                <w:sz w:val="16"/>
                <w:szCs w:val="16"/>
              </w:rPr>
              <w:br/>
              <w:t>technology solutions that respond to the needs and expectations of its learning community.</w:t>
            </w:r>
          </w:p>
          <w:p w:rsidR="00957C10" w:rsidRPr="00957C10" w:rsidRDefault="00957C10" w:rsidP="00957C10">
            <w:pPr>
              <w:autoSpaceDE w:val="0"/>
              <w:autoSpaceDN w:val="0"/>
              <w:adjustRightInd w:val="0"/>
              <w:ind w:firstLine="0"/>
              <w:cnfStyle w:val="000000100000"/>
              <w:rPr>
                <w:sz w:val="16"/>
                <w:szCs w:val="16"/>
              </w:rPr>
            </w:pPr>
            <w:r w:rsidRPr="00957C10">
              <w:rPr>
                <w:b/>
                <w:sz w:val="16"/>
                <w:szCs w:val="16"/>
              </w:rPr>
              <w:t>Contributes to Program Review 5-Year Goals</w:t>
            </w:r>
          </w:p>
          <w:p w:rsidR="00EF32AE" w:rsidRPr="00957C10" w:rsidRDefault="00EF32AE" w:rsidP="005E4FA9">
            <w:pPr>
              <w:pStyle w:val="NoSpacing"/>
              <w:cnfStyle w:val="000000100000"/>
              <w:rPr>
                <w:color w:val="000000" w:themeColor="text1"/>
                <w:sz w:val="16"/>
                <w:szCs w:val="16"/>
              </w:rPr>
            </w:pPr>
          </w:p>
        </w:tc>
        <w:tc>
          <w:tcPr>
            <w:tcW w:w="2250" w:type="dxa"/>
            <w:tcBorders>
              <w:left w:val="none" w:sz="0" w:space="0" w:color="auto"/>
              <w:right w:val="none" w:sz="0" w:space="0" w:color="auto"/>
            </w:tcBorders>
          </w:tcPr>
          <w:p w:rsidR="00EF32AE" w:rsidRPr="00540B6E" w:rsidRDefault="00957C10" w:rsidP="00957C10">
            <w:pPr>
              <w:pStyle w:val="NoSpacing"/>
              <w:cnfStyle w:val="000000100000"/>
              <w:rPr>
                <w:color w:val="000000" w:themeColor="text1"/>
                <w:sz w:val="20"/>
              </w:rPr>
            </w:pPr>
            <w:r>
              <w:t xml:space="preserve">Meets the multicultural </w:t>
            </w:r>
            <w:proofErr w:type="gramStart"/>
            <w:r>
              <w:t>requirement  of</w:t>
            </w:r>
            <w:proofErr w:type="gramEnd"/>
            <w:r>
              <w:t xml:space="preserve">  the AA Degree.  Students will be able to use their Gerontology courses to meet more GE requirements for transfer to a broader variety of 4-year schools</w:t>
            </w:r>
          </w:p>
        </w:tc>
        <w:tc>
          <w:tcPr>
            <w:tcW w:w="1260" w:type="dxa"/>
            <w:tcBorders>
              <w:left w:val="none" w:sz="0" w:space="0" w:color="auto"/>
              <w:right w:val="none" w:sz="0" w:space="0" w:color="auto"/>
            </w:tcBorders>
          </w:tcPr>
          <w:p w:rsidR="00957C10" w:rsidRPr="0017425E" w:rsidRDefault="00957C10" w:rsidP="00957C10">
            <w:pPr>
              <w:ind w:firstLine="0"/>
              <w:jc w:val="center"/>
              <w:cnfStyle w:val="000000100000"/>
              <w:rPr>
                <w:sz w:val="18"/>
                <w:szCs w:val="18"/>
              </w:rPr>
            </w:pPr>
            <w:r w:rsidRPr="0017425E">
              <w:rPr>
                <w:sz w:val="18"/>
                <w:szCs w:val="18"/>
              </w:rPr>
              <w:t>Personnel</w:t>
            </w:r>
          </w:p>
          <w:p w:rsidR="00EF32AE" w:rsidRPr="00FB3DF3" w:rsidRDefault="00EF32AE" w:rsidP="005E4FA9">
            <w:pPr>
              <w:pStyle w:val="NoSpacing"/>
              <w:jc w:val="center"/>
              <w:cnfStyle w:val="000000100000"/>
              <w:rPr>
                <w:b/>
                <w:color w:val="000000" w:themeColor="text1"/>
                <w:sz w:val="18"/>
                <w:szCs w:val="18"/>
              </w:rPr>
            </w:pPr>
          </w:p>
        </w:tc>
        <w:tc>
          <w:tcPr>
            <w:tcW w:w="2479" w:type="dxa"/>
            <w:tcBorders>
              <w:left w:val="none" w:sz="0" w:space="0" w:color="auto"/>
              <w:right w:val="none" w:sz="0" w:space="0" w:color="auto"/>
            </w:tcBorders>
          </w:tcPr>
          <w:p w:rsidR="00EF32AE" w:rsidRPr="00957C10" w:rsidRDefault="00EF32AE" w:rsidP="005E4FA9">
            <w:pPr>
              <w:pStyle w:val="NoSpacing"/>
              <w:cnfStyle w:val="000000100000"/>
              <w:rPr>
                <w:rFonts w:ascii="Calibri" w:eastAsia="Calibri" w:hAnsi="Calibri" w:cs="Calibri"/>
                <w:sz w:val="20"/>
                <w:szCs w:val="20"/>
              </w:rPr>
            </w:pPr>
            <w:r w:rsidRPr="00957C10">
              <w:rPr>
                <w:rFonts w:ascii="Calibri" w:eastAsia="Calibri" w:hAnsi="Calibri" w:cs="Calibri"/>
                <w:sz w:val="20"/>
                <w:szCs w:val="20"/>
              </w:rPr>
              <w:t>Ellis Waller has volun</w:t>
            </w:r>
            <w:r w:rsidR="00AE4F52">
              <w:rPr>
                <w:rFonts w:ascii="Calibri" w:eastAsia="Calibri" w:hAnsi="Calibri" w:cs="Calibri"/>
                <w:sz w:val="20"/>
                <w:szCs w:val="20"/>
              </w:rPr>
              <w:t xml:space="preserve">teered to create the course </w:t>
            </w:r>
          </w:p>
          <w:p w:rsidR="00957C10" w:rsidRPr="00957C10" w:rsidRDefault="00957C10" w:rsidP="00957C10">
            <w:pPr>
              <w:ind w:firstLine="0"/>
              <w:cnfStyle w:val="000000100000"/>
              <w:rPr>
                <w:sz w:val="20"/>
                <w:szCs w:val="20"/>
              </w:rPr>
            </w:pPr>
            <w:r w:rsidRPr="00957C10">
              <w:rPr>
                <w:sz w:val="20"/>
                <w:szCs w:val="20"/>
              </w:rPr>
              <w:t xml:space="preserve">Coordinate w/ OLIT &amp; DL to create media and assure media is edited, in the proper streaming format &amp; is close captioned </w:t>
            </w:r>
          </w:p>
          <w:p w:rsidR="00957C10" w:rsidRPr="00540B6E" w:rsidRDefault="00957C10" w:rsidP="00957C10">
            <w:pPr>
              <w:pStyle w:val="NoSpacing"/>
              <w:cnfStyle w:val="000000100000"/>
              <w:rPr>
                <w:color w:val="000000" w:themeColor="text1"/>
                <w:sz w:val="20"/>
              </w:rPr>
            </w:pPr>
          </w:p>
        </w:tc>
        <w:tc>
          <w:tcPr>
            <w:tcW w:w="1031" w:type="dxa"/>
            <w:tcBorders>
              <w:left w:val="none" w:sz="0" w:space="0" w:color="auto"/>
              <w:right w:val="none" w:sz="0" w:space="0" w:color="auto"/>
            </w:tcBorders>
          </w:tcPr>
          <w:p w:rsidR="00EF32AE" w:rsidRPr="00540B6E" w:rsidRDefault="00CD31A7" w:rsidP="005E4FA9">
            <w:pPr>
              <w:pStyle w:val="NoSpacing"/>
              <w:cnfStyle w:val="000000100000"/>
              <w:rPr>
                <w:color w:val="000000" w:themeColor="text1"/>
                <w:sz w:val="20"/>
              </w:rPr>
            </w:pPr>
            <w:r>
              <w:rPr>
                <w:color w:val="000000" w:themeColor="text1"/>
                <w:sz w:val="20"/>
              </w:rPr>
              <w:t>2</w:t>
            </w:r>
          </w:p>
        </w:tc>
        <w:tc>
          <w:tcPr>
            <w:tcW w:w="1550" w:type="dxa"/>
            <w:tcBorders>
              <w:left w:val="none" w:sz="0" w:space="0" w:color="auto"/>
              <w:right w:val="none" w:sz="0" w:space="0" w:color="auto"/>
            </w:tcBorders>
          </w:tcPr>
          <w:p w:rsidR="001310EF" w:rsidRDefault="001310EF" w:rsidP="001310EF">
            <w:pPr>
              <w:pStyle w:val="NoSpacing"/>
              <w:cnfStyle w:val="000000100000"/>
            </w:pPr>
            <w:r>
              <w:rPr>
                <w:rFonts w:ascii="Calibri" w:eastAsia="Calibri" w:hAnsi="Calibri" w:cs="Calibri"/>
              </w:rPr>
              <w:t>3.0 LHE</w:t>
            </w:r>
            <w:r>
              <w:t xml:space="preserve"> in P-T </w:t>
            </w:r>
            <w:r w:rsidRPr="002C3C4F">
              <w:t>Salaries for new course sect</w:t>
            </w:r>
            <w:r>
              <w:t>ion</w:t>
            </w:r>
          </w:p>
          <w:p w:rsidR="001310EF" w:rsidRDefault="001310EF" w:rsidP="005E4FA9">
            <w:pPr>
              <w:pStyle w:val="NoSpacing"/>
              <w:cnfStyle w:val="000000100000"/>
              <w:rPr>
                <w:color w:val="000000" w:themeColor="text1"/>
                <w:sz w:val="20"/>
              </w:rPr>
            </w:pPr>
          </w:p>
          <w:p w:rsidR="00EF32AE" w:rsidRPr="00540B6E" w:rsidRDefault="00AE4F52" w:rsidP="005E4FA9">
            <w:pPr>
              <w:pStyle w:val="NoSpacing"/>
              <w:cnfStyle w:val="000000100000"/>
              <w:rPr>
                <w:color w:val="000000" w:themeColor="text1"/>
                <w:sz w:val="20"/>
              </w:rPr>
            </w:pPr>
            <w:r>
              <w:rPr>
                <w:color w:val="000000" w:themeColor="text1"/>
                <w:sz w:val="20"/>
              </w:rPr>
              <w:t>Faculty time for course creation, coordination with DC of scheduling</w:t>
            </w:r>
          </w:p>
        </w:tc>
        <w:tc>
          <w:tcPr>
            <w:tcW w:w="1513" w:type="dxa"/>
            <w:tcBorders>
              <w:left w:val="none" w:sz="0" w:space="0" w:color="auto"/>
            </w:tcBorders>
          </w:tcPr>
          <w:p w:rsidR="00EF32AE" w:rsidRPr="00540B6E" w:rsidRDefault="001310EF" w:rsidP="005E4FA9">
            <w:pPr>
              <w:pStyle w:val="NoSpacing"/>
              <w:cnfStyle w:val="000000100000"/>
              <w:rPr>
                <w:color w:val="000000" w:themeColor="text1"/>
                <w:sz w:val="20"/>
              </w:rPr>
            </w:pPr>
            <w:r>
              <w:rPr>
                <w:color w:val="000000" w:themeColor="text1"/>
                <w:sz w:val="20"/>
              </w:rPr>
              <w:t>Instructional Funds</w:t>
            </w:r>
          </w:p>
        </w:tc>
      </w:tr>
      <w:tr w:rsidR="00EF32AE" w:rsidRPr="005E4FA9" w:rsidTr="001310EF">
        <w:trPr>
          <w:cnfStyle w:val="000000010000"/>
          <w:trHeight w:val="767"/>
        </w:trPr>
        <w:tc>
          <w:tcPr>
            <w:cnfStyle w:val="001000000000"/>
            <w:tcW w:w="2233" w:type="dxa"/>
            <w:tcBorders>
              <w:right w:val="none" w:sz="0" w:space="0" w:color="auto"/>
            </w:tcBorders>
          </w:tcPr>
          <w:p w:rsidR="00EF32AE" w:rsidRPr="00AE4F52" w:rsidRDefault="00AE4F52" w:rsidP="005E4FA9">
            <w:pPr>
              <w:pStyle w:val="NoSpacing"/>
              <w:rPr>
                <w:color w:val="000000" w:themeColor="text1"/>
              </w:rPr>
            </w:pPr>
            <w:r w:rsidRPr="00AE4F52">
              <w:t>Upkeep of course media w/ close captioning in DL courses</w:t>
            </w:r>
          </w:p>
        </w:tc>
        <w:tc>
          <w:tcPr>
            <w:tcW w:w="1925" w:type="dxa"/>
            <w:tcBorders>
              <w:left w:val="none" w:sz="0" w:space="0" w:color="auto"/>
              <w:right w:val="none" w:sz="0" w:space="0" w:color="auto"/>
            </w:tcBorders>
          </w:tcPr>
          <w:p w:rsidR="005708F6" w:rsidRPr="00957C10" w:rsidRDefault="00AE4F52" w:rsidP="005708F6">
            <w:pPr>
              <w:autoSpaceDE w:val="0"/>
              <w:autoSpaceDN w:val="0"/>
              <w:adjustRightInd w:val="0"/>
              <w:ind w:firstLine="0"/>
              <w:cnfStyle w:val="000000010000"/>
              <w:rPr>
                <w:sz w:val="16"/>
                <w:szCs w:val="16"/>
              </w:rPr>
            </w:pPr>
            <w:r w:rsidRPr="00AE4F52">
              <w:rPr>
                <w:b/>
                <w:sz w:val="16"/>
                <w:szCs w:val="16"/>
              </w:rPr>
              <w:t>Supports College Mission:</w:t>
            </w:r>
            <w:r w:rsidRPr="00AE4F52">
              <w:rPr>
                <w:b/>
                <w:sz w:val="16"/>
                <w:szCs w:val="16"/>
              </w:rPr>
              <w:br/>
            </w:r>
            <w:r w:rsidRPr="00AE4F52">
              <w:rPr>
                <w:sz w:val="16"/>
                <w:szCs w:val="16"/>
              </w:rPr>
              <w:t>-Learner-centered strategies supported by a full range of technology-mediated instruction for site-based and distance learning classes;</w:t>
            </w:r>
            <w:r w:rsidRPr="00AE4F52">
              <w:rPr>
                <w:sz w:val="16"/>
                <w:szCs w:val="16"/>
              </w:rPr>
              <w:br/>
              <w:t xml:space="preserve">-A systematic assessment of student outcomes at the course, program, and </w:t>
            </w:r>
            <w:r w:rsidRPr="00AE4F52">
              <w:rPr>
                <w:sz w:val="16"/>
                <w:szCs w:val="16"/>
              </w:rPr>
              <w:lastRenderedPageBreak/>
              <w:t>institutional levels;</w:t>
            </w:r>
            <w:r w:rsidRPr="00AE4F52">
              <w:rPr>
                <w:sz w:val="16"/>
                <w:szCs w:val="16"/>
              </w:rPr>
              <w:br/>
              <w:t>-Courses and activities relevant to global responsibilities</w:t>
            </w:r>
            <w:proofErr w:type="gramStart"/>
            <w:r w:rsidRPr="00AE4F52">
              <w:rPr>
                <w:sz w:val="16"/>
                <w:szCs w:val="16"/>
              </w:rPr>
              <w:t>;</w:t>
            </w:r>
            <w:proofErr w:type="gramEnd"/>
            <w:r w:rsidRPr="00AE4F52">
              <w:rPr>
                <w:sz w:val="16"/>
                <w:szCs w:val="16"/>
              </w:rPr>
              <w:br/>
            </w:r>
            <w:r w:rsidRPr="00AE4F52">
              <w:rPr>
                <w:b/>
                <w:sz w:val="16"/>
                <w:szCs w:val="16"/>
              </w:rPr>
              <w:t>College Master Plan</w:t>
            </w:r>
            <w:r w:rsidRPr="00AE4F52">
              <w:rPr>
                <w:b/>
                <w:sz w:val="16"/>
                <w:szCs w:val="16"/>
              </w:rPr>
              <w:br/>
            </w:r>
            <w:r w:rsidRPr="00AE4F52">
              <w:rPr>
                <w:b/>
                <w:i/>
                <w:sz w:val="16"/>
                <w:szCs w:val="16"/>
              </w:rPr>
              <w:t>Student Success:</w:t>
            </w:r>
            <w:r w:rsidRPr="00AE4F52">
              <w:rPr>
                <w:b/>
                <w:i/>
                <w:sz w:val="16"/>
                <w:szCs w:val="16"/>
              </w:rPr>
              <w:br/>
              <w:t>-</w:t>
            </w:r>
            <w:r w:rsidRPr="00AE4F52">
              <w:rPr>
                <w:rFonts w:cs="Calibri"/>
                <w:sz w:val="16"/>
                <w:szCs w:val="16"/>
              </w:rPr>
              <w:t xml:space="preserve"> </w:t>
            </w:r>
            <w:r w:rsidRPr="00AE4F52">
              <w:rPr>
                <w:sz w:val="16"/>
                <w:szCs w:val="16"/>
              </w:rPr>
              <w:t>Coastline will make learner success its core focus.</w:t>
            </w:r>
            <w:r w:rsidRPr="00AE4F52">
              <w:rPr>
                <w:rFonts w:cs="Calibri"/>
                <w:sz w:val="16"/>
                <w:szCs w:val="16"/>
              </w:rPr>
              <w:br/>
            </w:r>
            <w:r w:rsidR="005708F6" w:rsidRPr="00957C10">
              <w:rPr>
                <w:b/>
                <w:sz w:val="16"/>
                <w:szCs w:val="16"/>
              </w:rPr>
              <w:t>Contributes to Program Review 5-Year Goals</w:t>
            </w:r>
          </w:p>
          <w:p w:rsidR="00EF32AE" w:rsidRPr="00AE4F52" w:rsidRDefault="00EF32AE" w:rsidP="005E4FA9">
            <w:pPr>
              <w:pStyle w:val="NoSpacing"/>
              <w:cnfStyle w:val="000000010000"/>
              <w:rPr>
                <w:color w:val="000000" w:themeColor="text1"/>
                <w:sz w:val="16"/>
                <w:szCs w:val="16"/>
              </w:rPr>
            </w:pPr>
          </w:p>
        </w:tc>
        <w:tc>
          <w:tcPr>
            <w:tcW w:w="2250" w:type="dxa"/>
            <w:tcBorders>
              <w:left w:val="none" w:sz="0" w:space="0" w:color="auto"/>
              <w:right w:val="none" w:sz="0" w:space="0" w:color="auto"/>
            </w:tcBorders>
          </w:tcPr>
          <w:p w:rsidR="00EF32AE" w:rsidRPr="00540B6E" w:rsidRDefault="00AE4F52" w:rsidP="005E4FA9">
            <w:pPr>
              <w:pStyle w:val="NoSpacing"/>
              <w:cnfStyle w:val="000000010000"/>
              <w:rPr>
                <w:color w:val="000000" w:themeColor="text1"/>
                <w:sz w:val="20"/>
              </w:rPr>
            </w:pPr>
            <w:r>
              <w:lastRenderedPageBreak/>
              <w:t>Functioning, accessible, course media enhances the student learning process.</w:t>
            </w:r>
          </w:p>
        </w:tc>
        <w:tc>
          <w:tcPr>
            <w:tcW w:w="1260" w:type="dxa"/>
            <w:tcBorders>
              <w:left w:val="none" w:sz="0" w:space="0" w:color="auto"/>
              <w:right w:val="none" w:sz="0" w:space="0" w:color="auto"/>
            </w:tcBorders>
          </w:tcPr>
          <w:p w:rsidR="00AE4F52" w:rsidRDefault="00AE4F52" w:rsidP="005E4FA9">
            <w:pPr>
              <w:pStyle w:val="NoSpacing"/>
              <w:jc w:val="center"/>
              <w:cnfStyle w:val="000000010000"/>
              <w:rPr>
                <w:sz w:val="18"/>
                <w:szCs w:val="18"/>
              </w:rPr>
            </w:pPr>
            <w:r>
              <w:rPr>
                <w:sz w:val="18"/>
                <w:szCs w:val="18"/>
              </w:rPr>
              <w:t>Personnel</w:t>
            </w:r>
          </w:p>
          <w:p w:rsidR="00AE4F52" w:rsidRDefault="00AE4F52" w:rsidP="005E4FA9">
            <w:pPr>
              <w:pStyle w:val="NoSpacing"/>
              <w:jc w:val="center"/>
              <w:cnfStyle w:val="000000010000"/>
              <w:rPr>
                <w:sz w:val="18"/>
                <w:szCs w:val="18"/>
              </w:rPr>
            </w:pPr>
          </w:p>
          <w:p w:rsidR="00AE4F52" w:rsidRDefault="00AE4F52" w:rsidP="005E4FA9">
            <w:pPr>
              <w:pStyle w:val="NoSpacing"/>
              <w:jc w:val="center"/>
              <w:cnfStyle w:val="000000010000"/>
              <w:rPr>
                <w:sz w:val="18"/>
                <w:szCs w:val="18"/>
              </w:rPr>
            </w:pPr>
          </w:p>
          <w:p w:rsidR="00AE4F52" w:rsidRDefault="00AE4F52" w:rsidP="005E4FA9">
            <w:pPr>
              <w:pStyle w:val="NoSpacing"/>
              <w:jc w:val="center"/>
              <w:cnfStyle w:val="000000010000"/>
              <w:rPr>
                <w:sz w:val="18"/>
                <w:szCs w:val="18"/>
              </w:rPr>
            </w:pPr>
          </w:p>
          <w:p w:rsidR="00AE4F52" w:rsidRDefault="00AE4F52" w:rsidP="005E4FA9">
            <w:pPr>
              <w:pStyle w:val="NoSpacing"/>
              <w:jc w:val="center"/>
              <w:cnfStyle w:val="000000010000"/>
              <w:rPr>
                <w:sz w:val="18"/>
                <w:szCs w:val="18"/>
              </w:rPr>
            </w:pPr>
          </w:p>
          <w:p w:rsidR="00AE4F52" w:rsidRDefault="00AE4F52" w:rsidP="005E4FA9">
            <w:pPr>
              <w:pStyle w:val="NoSpacing"/>
              <w:jc w:val="center"/>
              <w:cnfStyle w:val="000000010000"/>
              <w:rPr>
                <w:sz w:val="18"/>
                <w:szCs w:val="18"/>
              </w:rPr>
            </w:pPr>
          </w:p>
          <w:p w:rsidR="00AE4F52" w:rsidRDefault="00AE4F52" w:rsidP="005E4FA9">
            <w:pPr>
              <w:pStyle w:val="NoSpacing"/>
              <w:jc w:val="center"/>
              <w:cnfStyle w:val="000000010000"/>
              <w:rPr>
                <w:sz w:val="18"/>
                <w:szCs w:val="18"/>
              </w:rPr>
            </w:pPr>
          </w:p>
          <w:p w:rsidR="00EF32AE" w:rsidRDefault="00957C10" w:rsidP="005E4FA9">
            <w:pPr>
              <w:pStyle w:val="NoSpacing"/>
              <w:jc w:val="center"/>
              <w:cnfStyle w:val="000000010000"/>
              <w:rPr>
                <w:sz w:val="18"/>
                <w:szCs w:val="18"/>
              </w:rPr>
            </w:pPr>
            <w:r w:rsidRPr="0017425E">
              <w:rPr>
                <w:sz w:val="18"/>
                <w:szCs w:val="18"/>
              </w:rPr>
              <w:t>Technology</w:t>
            </w:r>
          </w:p>
          <w:p w:rsidR="00AE4F52" w:rsidRDefault="00AE4F52" w:rsidP="005E4FA9">
            <w:pPr>
              <w:pStyle w:val="NoSpacing"/>
              <w:jc w:val="center"/>
              <w:cnfStyle w:val="000000010000"/>
              <w:rPr>
                <w:sz w:val="18"/>
                <w:szCs w:val="18"/>
              </w:rPr>
            </w:pPr>
          </w:p>
          <w:p w:rsidR="00AE4F52" w:rsidRDefault="00AE4F52" w:rsidP="005E4FA9">
            <w:pPr>
              <w:pStyle w:val="NoSpacing"/>
              <w:jc w:val="center"/>
              <w:cnfStyle w:val="000000010000"/>
              <w:rPr>
                <w:sz w:val="18"/>
                <w:szCs w:val="18"/>
              </w:rPr>
            </w:pPr>
          </w:p>
          <w:p w:rsidR="00AE4F52" w:rsidRDefault="00AE4F52" w:rsidP="005E4FA9">
            <w:pPr>
              <w:pStyle w:val="NoSpacing"/>
              <w:jc w:val="center"/>
              <w:cnfStyle w:val="000000010000"/>
              <w:rPr>
                <w:sz w:val="18"/>
                <w:szCs w:val="18"/>
              </w:rPr>
            </w:pPr>
          </w:p>
          <w:p w:rsidR="00AE4F52" w:rsidRPr="00FB3DF3" w:rsidRDefault="00AE4F52" w:rsidP="005E4FA9">
            <w:pPr>
              <w:pStyle w:val="NoSpacing"/>
              <w:jc w:val="center"/>
              <w:cnfStyle w:val="000000010000"/>
              <w:rPr>
                <w:b/>
                <w:color w:val="000000" w:themeColor="text1"/>
                <w:sz w:val="18"/>
                <w:szCs w:val="18"/>
              </w:rPr>
            </w:pPr>
            <w:r>
              <w:rPr>
                <w:sz w:val="18"/>
                <w:szCs w:val="18"/>
              </w:rPr>
              <w:t>Training</w:t>
            </w:r>
          </w:p>
        </w:tc>
        <w:tc>
          <w:tcPr>
            <w:tcW w:w="2479" w:type="dxa"/>
            <w:tcBorders>
              <w:left w:val="none" w:sz="0" w:space="0" w:color="auto"/>
              <w:right w:val="none" w:sz="0" w:space="0" w:color="auto"/>
            </w:tcBorders>
          </w:tcPr>
          <w:p w:rsidR="00AE4F52" w:rsidRDefault="00AE4F52" w:rsidP="00AE4F52">
            <w:pPr>
              <w:ind w:firstLine="0"/>
              <w:cnfStyle w:val="000000010000"/>
              <w:rPr>
                <w:sz w:val="18"/>
                <w:szCs w:val="18"/>
              </w:rPr>
            </w:pPr>
            <w:r w:rsidRPr="0017425E">
              <w:rPr>
                <w:sz w:val="18"/>
                <w:szCs w:val="18"/>
              </w:rPr>
              <w:lastRenderedPageBreak/>
              <w:t xml:space="preserve">Coordinate w/ OLIT &amp; DL to assure media is edited, in the proper streaming format &amp; is close captioned </w:t>
            </w:r>
          </w:p>
          <w:p w:rsidR="00EF32AE" w:rsidRDefault="00AE4F52" w:rsidP="00AE4F52">
            <w:pPr>
              <w:pStyle w:val="NoSpacing"/>
              <w:cnfStyle w:val="000000010000"/>
              <w:rPr>
                <w:sz w:val="18"/>
                <w:szCs w:val="18"/>
              </w:rPr>
            </w:pPr>
            <w:r>
              <w:rPr>
                <w:sz w:val="18"/>
                <w:szCs w:val="18"/>
              </w:rPr>
              <w:t>Faculty members checking media in courses regularly</w:t>
            </w:r>
          </w:p>
          <w:p w:rsidR="00AE4F52" w:rsidRDefault="00AE4F52" w:rsidP="00AE4F52">
            <w:pPr>
              <w:pStyle w:val="NoSpacing"/>
              <w:cnfStyle w:val="000000010000"/>
              <w:rPr>
                <w:sz w:val="18"/>
                <w:szCs w:val="18"/>
              </w:rPr>
            </w:pPr>
          </w:p>
          <w:p w:rsidR="00AE4F52" w:rsidRDefault="00AE4F52" w:rsidP="00AE4F52">
            <w:pPr>
              <w:pStyle w:val="NoSpacing"/>
              <w:cnfStyle w:val="000000010000"/>
              <w:rPr>
                <w:sz w:val="18"/>
                <w:szCs w:val="18"/>
              </w:rPr>
            </w:pPr>
            <w:r w:rsidRPr="0017425E">
              <w:rPr>
                <w:sz w:val="18"/>
                <w:szCs w:val="18"/>
              </w:rPr>
              <w:t>Edit media &amp; monitor functionality</w:t>
            </w:r>
          </w:p>
          <w:p w:rsidR="00AE4F52" w:rsidRDefault="00AE4F52" w:rsidP="00AE4F52">
            <w:pPr>
              <w:pStyle w:val="NoSpacing"/>
              <w:cnfStyle w:val="000000010000"/>
              <w:rPr>
                <w:sz w:val="18"/>
                <w:szCs w:val="18"/>
              </w:rPr>
            </w:pPr>
          </w:p>
          <w:p w:rsidR="00AE4F52" w:rsidRDefault="00AE4F52" w:rsidP="00AE4F52">
            <w:pPr>
              <w:pStyle w:val="NoSpacing"/>
              <w:cnfStyle w:val="000000010000"/>
              <w:rPr>
                <w:sz w:val="18"/>
                <w:szCs w:val="18"/>
              </w:rPr>
            </w:pPr>
          </w:p>
          <w:p w:rsidR="00AE4F52" w:rsidRPr="00540B6E" w:rsidRDefault="00AE4F52" w:rsidP="00AE4F52">
            <w:pPr>
              <w:pStyle w:val="NoSpacing"/>
              <w:cnfStyle w:val="000000010000"/>
              <w:rPr>
                <w:color w:val="000000" w:themeColor="text1"/>
                <w:sz w:val="20"/>
              </w:rPr>
            </w:pPr>
            <w:r w:rsidRPr="0017425E">
              <w:rPr>
                <w:sz w:val="18"/>
                <w:szCs w:val="18"/>
              </w:rPr>
              <w:t>Faculty need to be updated on new  media formats &amp; policies</w:t>
            </w:r>
          </w:p>
        </w:tc>
        <w:tc>
          <w:tcPr>
            <w:tcW w:w="1031" w:type="dxa"/>
            <w:tcBorders>
              <w:left w:val="none" w:sz="0" w:space="0" w:color="auto"/>
              <w:right w:val="none" w:sz="0" w:space="0" w:color="auto"/>
            </w:tcBorders>
          </w:tcPr>
          <w:p w:rsidR="00EF32AE" w:rsidRPr="00540B6E" w:rsidRDefault="00CD31A7" w:rsidP="005E4FA9">
            <w:pPr>
              <w:pStyle w:val="NoSpacing"/>
              <w:cnfStyle w:val="000000010000"/>
              <w:rPr>
                <w:color w:val="000000" w:themeColor="text1"/>
                <w:sz w:val="20"/>
              </w:rPr>
            </w:pPr>
            <w:r>
              <w:rPr>
                <w:color w:val="000000" w:themeColor="text1"/>
                <w:sz w:val="20"/>
              </w:rPr>
              <w:lastRenderedPageBreak/>
              <w:t>4</w:t>
            </w:r>
          </w:p>
        </w:tc>
        <w:tc>
          <w:tcPr>
            <w:tcW w:w="1550" w:type="dxa"/>
            <w:tcBorders>
              <w:left w:val="none" w:sz="0" w:space="0" w:color="auto"/>
              <w:right w:val="none" w:sz="0" w:space="0" w:color="auto"/>
            </w:tcBorders>
          </w:tcPr>
          <w:p w:rsidR="00EF32AE" w:rsidRPr="00540B6E" w:rsidRDefault="005708F6" w:rsidP="00AE4F52">
            <w:pPr>
              <w:pStyle w:val="NoSpacing"/>
              <w:cnfStyle w:val="000000010000"/>
              <w:rPr>
                <w:color w:val="000000" w:themeColor="text1"/>
                <w:sz w:val="20"/>
              </w:rPr>
            </w:pPr>
            <w:r>
              <w:rPr>
                <w:color w:val="000000" w:themeColor="text1"/>
                <w:sz w:val="20"/>
              </w:rPr>
              <w:t xml:space="preserve">Close captioning of existing media may need updating @ about $200/hour of media (Automatic Sync </w:t>
            </w:r>
            <w:r>
              <w:rPr>
                <w:color w:val="000000" w:themeColor="text1"/>
                <w:sz w:val="20"/>
              </w:rPr>
              <w:lastRenderedPageBreak/>
              <w:t>Technologies Hayward CA) Additional editing of media</w:t>
            </w:r>
          </w:p>
        </w:tc>
        <w:tc>
          <w:tcPr>
            <w:tcW w:w="1513" w:type="dxa"/>
            <w:tcBorders>
              <w:left w:val="none" w:sz="0" w:space="0" w:color="auto"/>
            </w:tcBorders>
          </w:tcPr>
          <w:p w:rsidR="00EF32AE" w:rsidRPr="00540B6E" w:rsidRDefault="005708F6" w:rsidP="00AE4F52">
            <w:pPr>
              <w:pStyle w:val="NoSpacing"/>
              <w:cnfStyle w:val="000000010000"/>
              <w:rPr>
                <w:color w:val="000000" w:themeColor="text1"/>
                <w:sz w:val="20"/>
              </w:rPr>
            </w:pPr>
            <w:r>
              <w:rPr>
                <w:color w:val="000000" w:themeColor="text1"/>
                <w:sz w:val="20"/>
              </w:rPr>
              <w:lastRenderedPageBreak/>
              <w:t>We used a CC Chancellor’s Office Grant for these funds in the past</w:t>
            </w:r>
          </w:p>
        </w:tc>
      </w:tr>
      <w:tr w:rsidR="00EF32AE" w:rsidRPr="005E4FA9" w:rsidTr="001310EF">
        <w:trPr>
          <w:cnfStyle w:val="000000100000"/>
          <w:trHeight w:val="767"/>
        </w:trPr>
        <w:tc>
          <w:tcPr>
            <w:cnfStyle w:val="001000000000"/>
            <w:tcW w:w="2233" w:type="dxa"/>
            <w:tcBorders>
              <w:right w:val="none" w:sz="0" w:space="0" w:color="auto"/>
            </w:tcBorders>
          </w:tcPr>
          <w:p w:rsidR="00EF32AE" w:rsidRPr="00540B6E" w:rsidRDefault="005708F6" w:rsidP="005E4FA9">
            <w:pPr>
              <w:pStyle w:val="NoSpacing"/>
              <w:rPr>
                <w:color w:val="000000" w:themeColor="text1"/>
                <w:sz w:val="20"/>
              </w:rPr>
            </w:pPr>
            <w:r>
              <w:rPr>
                <w:rFonts w:ascii="Calibri" w:eastAsia="Calibri" w:hAnsi="Calibri" w:cs="Calibri"/>
              </w:rPr>
              <w:lastRenderedPageBreak/>
              <w:t>Make Pre-Post Survey Data downloadable</w:t>
            </w:r>
          </w:p>
        </w:tc>
        <w:tc>
          <w:tcPr>
            <w:tcW w:w="1925" w:type="dxa"/>
            <w:tcBorders>
              <w:left w:val="none" w:sz="0" w:space="0" w:color="auto"/>
              <w:right w:val="none" w:sz="0" w:space="0" w:color="auto"/>
            </w:tcBorders>
          </w:tcPr>
          <w:p w:rsidR="005708F6" w:rsidRPr="005708F6" w:rsidRDefault="005708F6" w:rsidP="005708F6">
            <w:pPr>
              <w:spacing w:before="100" w:beforeAutospacing="1" w:after="100" w:afterAutospacing="1"/>
              <w:ind w:firstLine="0"/>
              <w:cnfStyle w:val="000000100000"/>
              <w:rPr>
                <w:sz w:val="16"/>
                <w:szCs w:val="16"/>
              </w:rPr>
            </w:pPr>
            <w:r w:rsidRPr="005708F6">
              <w:rPr>
                <w:b/>
                <w:sz w:val="16"/>
                <w:szCs w:val="16"/>
              </w:rPr>
              <w:t>Supports College Mission:</w:t>
            </w:r>
            <w:r w:rsidRPr="005708F6">
              <w:rPr>
                <w:sz w:val="16"/>
                <w:szCs w:val="16"/>
              </w:rPr>
              <w:br/>
              <w:t>-General education and transfer courses for a comprehensive Associate in Arts degree plus career and technical courses for occupational certificates;</w:t>
            </w:r>
            <w:r w:rsidRPr="005708F6">
              <w:rPr>
                <w:sz w:val="16"/>
                <w:szCs w:val="16"/>
              </w:rPr>
              <w:br/>
              <w:t>-High-quality instructional programs, services, and entrepreneurial activities that meet the education, economic, and social needs of diverse students from local and global populations;</w:t>
            </w:r>
          </w:p>
          <w:p w:rsidR="00EF32AE" w:rsidRDefault="005708F6" w:rsidP="005708F6">
            <w:pPr>
              <w:pStyle w:val="NoSpacing"/>
              <w:cnfStyle w:val="000000100000"/>
              <w:rPr>
                <w:sz w:val="16"/>
                <w:szCs w:val="16"/>
              </w:rPr>
            </w:pPr>
            <w:r w:rsidRPr="005708F6">
              <w:rPr>
                <w:b/>
                <w:sz w:val="16"/>
                <w:szCs w:val="16"/>
              </w:rPr>
              <w:t>College Master Plan</w:t>
            </w:r>
            <w:r w:rsidRPr="005708F6">
              <w:rPr>
                <w:b/>
                <w:sz w:val="16"/>
                <w:szCs w:val="16"/>
              </w:rPr>
              <w:br/>
            </w:r>
            <w:r w:rsidRPr="005708F6">
              <w:rPr>
                <w:b/>
                <w:i/>
                <w:sz w:val="16"/>
                <w:szCs w:val="16"/>
              </w:rPr>
              <w:t>Student Success</w:t>
            </w:r>
            <w:proofErr w:type="gramStart"/>
            <w:r w:rsidRPr="005708F6">
              <w:rPr>
                <w:b/>
                <w:i/>
                <w:sz w:val="16"/>
                <w:szCs w:val="16"/>
              </w:rPr>
              <w:t>:</w:t>
            </w:r>
            <w:proofErr w:type="gramEnd"/>
            <w:r w:rsidRPr="005708F6">
              <w:rPr>
                <w:b/>
                <w:i/>
                <w:sz w:val="16"/>
                <w:szCs w:val="16"/>
              </w:rPr>
              <w:br/>
              <w:t>-</w:t>
            </w:r>
            <w:r w:rsidRPr="005708F6">
              <w:rPr>
                <w:rFonts w:cs="Calibri"/>
                <w:sz w:val="16"/>
                <w:szCs w:val="16"/>
              </w:rPr>
              <w:t xml:space="preserve"> </w:t>
            </w:r>
            <w:r w:rsidRPr="005708F6">
              <w:rPr>
                <w:sz w:val="16"/>
                <w:szCs w:val="16"/>
              </w:rPr>
              <w:t>Coastline will make learner success its core focus.</w:t>
            </w:r>
          </w:p>
          <w:p w:rsidR="005708F6" w:rsidRPr="00957C10" w:rsidRDefault="005708F6" w:rsidP="005708F6">
            <w:pPr>
              <w:autoSpaceDE w:val="0"/>
              <w:autoSpaceDN w:val="0"/>
              <w:adjustRightInd w:val="0"/>
              <w:ind w:firstLine="0"/>
              <w:cnfStyle w:val="000000100000"/>
              <w:rPr>
                <w:sz w:val="16"/>
                <w:szCs w:val="16"/>
              </w:rPr>
            </w:pPr>
            <w:r w:rsidRPr="00957C10">
              <w:rPr>
                <w:b/>
                <w:sz w:val="16"/>
                <w:szCs w:val="16"/>
              </w:rPr>
              <w:t>Contributes to Program Review 5-Year Goals</w:t>
            </w:r>
          </w:p>
          <w:p w:rsidR="005708F6" w:rsidRPr="00540B6E" w:rsidRDefault="005708F6" w:rsidP="005708F6">
            <w:pPr>
              <w:pStyle w:val="NoSpacing"/>
              <w:cnfStyle w:val="000000100000"/>
              <w:rPr>
                <w:color w:val="000000" w:themeColor="text1"/>
                <w:sz w:val="20"/>
              </w:rPr>
            </w:pPr>
          </w:p>
        </w:tc>
        <w:tc>
          <w:tcPr>
            <w:tcW w:w="2250" w:type="dxa"/>
            <w:tcBorders>
              <w:left w:val="none" w:sz="0" w:space="0" w:color="auto"/>
              <w:right w:val="none" w:sz="0" w:space="0" w:color="auto"/>
            </w:tcBorders>
          </w:tcPr>
          <w:p w:rsidR="00EF32AE" w:rsidRPr="00540B6E" w:rsidRDefault="005708F6" w:rsidP="005E4FA9">
            <w:pPr>
              <w:pStyle w:val="NoSpacing"/>
              <w:cnfStyle w:val="000000100000"/>
              <w:rPr>
                <w:color w:val="000000" w:themeColor="text1"/>
                <w:sz w:val="20"/>
              </w:rPr>
            </w:pPr>
            <w:r>
              <w:rPr>
                <w:color w:val="000000" w:themeColor="text1"/>
                <w:sz w:val="20"/>
              </w:rPr>
              <w:t>Allow us to track student progress across the courses in the program and gather assessments of outcomes.</w:t>
            </w:r>
          </w:p>
        </w:tc>
        <w:tc>
          <w:tcPr>
            <w:tcW w:w="1260" w:type="dxa"/>
            <w:tcBorders>
              <w:left w:val="none" w:sz="0" w:space="0" w:color="auto"/>
              <w:right w:val="none" w:sz="0" w:space="0" w:color="auto"/>
            </w:tcBorders>
          </w:tcPr>
          <w:p w:rsidR="00EF32AE" w:rsidRPr="00FB3DF3" w:rsidRDefault="005708F6" w:rsidP="005E4FA9">
            <w:pPr>
              <w:pStyle w:val="NoSpacing"/>
              <w:jc w:val="center"/>
              <w:cnfStyle w:val="000000100000"/>
              <w:rPr>
                <w:b/>
                <w:color w:val="000000" w:themeColor="text1"/>
                <w:sz w:val="18"/>
                <w:szCs w:val="18"/>
              </w:rPr>
            </w:pPr>
            <w:r>
              <w:rPr>
                <w:b/>
                <w:color w:val="000000" w:themeColor="text1"/>
                <w:sz w:val="18"/>
                <w:szCs w:val="18"/>
              </w:rPr>
              <w:t>Other</w:t>
            </w:r>
          </w:p>
        </w:tc>
        <w:tc>
          <w:tcPr>
            <w:tcW w:w="2479" w:type="dxa"/>
            <w:tcBorders>
              <w:left w:val="none" w:sz="0" w:space="0" w:color="auto"/>
              <w:right w:val="none" w:sz="0" w:space="0" w:color="auto"/>
            </w:tcBorders>
          </w:tcPr>
          <w:p w:rsidR="00EF32AE" w:rsidRPr="00540B6E" w:rsidRDefault="005708F6" w:rsidP="005E4FA9">
            <w:pPr>
              <w:pStyle w:val="NoSpacing"/>
              <w:cnfStyle w:val="000000100000"/>
              <w:rPr>
                <w:color w:val="000000" w:themeColor="text1"/>
                <w:sz w:val="20"/>
              </w:rPr>
            </w:pPr>
            <w:r>
              <w:rPr>
                <w:rFonts w:ascii="Calibri" w:eastAsia="Calibri" w:hAnsi="Calibri" w:cs="Calibri"/>
              </w:rPr>
              <w:t>Upgrade Survey Monkey Account Spring 2014</w:t>
            </w:r>
          </w:p>
        </w:tc>
        <w:tc>
          <w:tcPr>
            <w:tcW w:w="1031" w:type="dxa"/>
            <w:tcBorders>
              <w:left w:val="none" w:sz="0" w:space="0" w:color="auto"/>
              <w:right w:val="none" w:sz="0" w:space="0" w:color="auto"/>
            </w:tcBorders>
          </w:tcPr>
          <w:p w:rsidR="00EF32AE" w:rsidRPr="00540B6E" w:rsidRDefault="00CD31A7" w:rsidP="005E4FA9">
            <w:pPr>
              <w:pStyle w:val="NoSpacing"/>
              <w:cnfStyle w:val="000000100000"/>
              <w:rPr>
                <w:color w:val="000000" w:themeColor="text1"/>
                <w:sz w:val="20"/>
              </w:rPr>
            </w:pPr>
            <w:r>
              <w:rPr>
                <w:color w:val="000000" w:themeColor="text1"/>
                <w:sz w:val="20"/>
              </w:rPr>
              <w:t>3</w:t>
            </w:r>
          </w:p>
        </w:tc>
        <w:tc>
          <w:tcPr>
            <w:tcW w:w="1550" w:type="dxa"/>
            <w:tcBorders>
              <w:left w:val="none" w:sz="0" w:space="0" w:color="auto"/>
              <w:right w:val="none" w:sz="0" w:space="0" w:color="auto"/>
            </w:tcBorders>
          </w:tcPr>
          <w:p w:rsidR="00EF32AE" w:rsidRPr="00540B6E" w:rsidRDefault="005708F6" w:rsidP="005E4FA9">
            <w:pPr>
              <w:pStyle w:val="NoSpacing"/>
              <w:cnfStyle w:val="000000100000"/>
              <w:rPr>
                <w:color w:val="000000" w:themeColor="text1"/>
                <w:sz w:val="20"/>
              </w:rPr>
            </w:pPr>
            <w:r>
              <w:rPr>
                <w:rFonts w:ascii="Calibri" w:eastAsia="Calibri" w:hAnsi="Calibri" w:cs="Calibri"/>
              </w:rPr>
              <w:t>$204/year</w:t>
            </w:r>
          </w:p>
        </w:tc>
        <w:tc>
          <w:tcPr>
            <w:tcW w:w="1513" w:type="dxa"/>
            <w:tcBorders>
              <w:left w:val="none" w:sz="0" w:space="0" w:color="auto"/>
            </w:tcBorders>
          </w:tcPr>
          <w:p w:rsidR="00EF32AE" w:rsidRPr="00540B6E" w:rsidRDefault="00EF32AE" w:rsidP="005E4FA9">
            <w:pPr>
              <w:pStyle w:val="NoSpacing"/>
              <w:cnfStyle w:val="000000100000"/>
              <w:rPr>
                <w:color w:val="000000" w:themeColor="text1"/>
                <w:sz w:val="20"/>
              </w:rPr>
            </w:pPr>
          </w:p>
        </w:tc>
      </w:tr>
      <w:tr w:rsidR="001310EF" w:rsidRPr="005E4FA9" w:rsidTr="001310EF">
        <w:trPr>
          <w:cnfStyle w:val="000000010000"/>
          <w:trHeight w:val="767"/>
        </w:trPr>
        <w:tc>
          <w:tcPr>
            <w:cnfStyle w:val="001000000000"/>
            <w:tcW w:w="2233" w:type="dxa"/>
            <w:tcBorders>
              <w:right w:val="none" w:sz="0" w:space="0" w:color="auto"/>
            </w:tcBorders>
          </w:tcPr>
          <w:p w:rsidR="001310EF" w:rsidRDefault="001310EF" w:rsidP="00660CA7">
            <w:pPr>
              <w:pStyle w:val="Default"/>
              <w:rPr>
                <w:sz w:val="22"/>
                <w:szCs w:val="22"/>
              </w:rPr>
            </w:pPr>
            <w:r>
              <w:rPr>
                <w:sz w:val="22"/>
                <w:szCs w:val="22"/>
              </w:rPr>
              <w:t xml:space="preserve">Gain a fulltime faculty position </w:t>
            </w:r>
          </w:p>
          <w:p w:rsidR="001310EF" w:rsidRPr="00540B6E" w:rsidRDefault="001310EF" w:rsidP="00660CA7">
            <w:pPr>
              <w:pStyle w:val="NoSpacing"/>
              <w:rPr>
                <w:color w:val="000000" w:themeColor="text1"/>
                <w:sz w:val="20"/>
              </w:rPr>
            </w:pPr>
          </w:p>
        </w:tc>
        <w:tc>
          <w:tcPr>
            <w:tcW w:w="1925" w:type="dxa"/>
            <w:tcBorders>
              <w:left w:val="none" w:sz="0" w:space="0" w:color="auto"/>
              <w:right w:val="none" w:sz="0" w:space="0" w:color="auto"/>
            </w:tcBorders>
          </w:tcPr>
          <w:p w:rsidR="001310EF" w:rsidRDefault="001310EF" w:rsidP="00660CA7">
            <w:pPr>
              <w:autoSpaceDE w:val="0"/>
              <w:autoSpaceDN w:val="0"/>
              <w:adjustRightInd w:val="0"/>
              <w:ind w:firstLine="0"/>
              <w:cnfStyle w:val="000000010000"/>
              <w:rPr>
                <w:b/>
                <w:bCs/>
                <w:i/>
                <w:iCs/>
                <w:sz w:val="16"/>
                <w:szCs w:val="16"/>
              </w:rPr>
            </w:pPr>
            <w:r w:rsidRPr="00AE4F52">
              <w:rPr>
                <w:b/>
                <w:sz w:val="16"/>
                <w:szCs w:val="16"/>
              </w:rPr>
              <w:t>College Master Plan</w:t>
            </w:r>
          </w:p>
          <w:p w:rsidR="001310EF" w:rsidRPr="00A911D8" w:rsidRDefault="001310EF" w:rsidP="00660CA7">
            <w:pPr>
              <w:autoSpaceDE w:val="0"/>
              <w:autoSpaceDN w:val="0"/>
              <w:adjustRightInd w:val="0"/>
              <w:ind w:firstLine="0"/>
              <w:cnfStyle w:val="000000010000"/>
              <w:rPr>
                <w:sz w:val="16"/>
                <w:szCs w:val="16"/>
              </w:rPr>
            </w:pPr>
            <w:r w:rsidRPr="00A911D8">
              <w:rPr>
                <w:b/>
                <w:bCs/>
                <w:i/>
                <w:iCs/>
                <w:sz w:val="16"/>
                <w:szCs w:val="16"/>
              </w:rPr>
              <w:t>Growth and Efficiency:</w:t>
            </w:r>
            <w:r w:rsidRPr="00A911D8">
              <w:rPr>
                <w:sz w:val="16"/>
                <w:szCs w:val="16"/>
              </w:rPr>
              <w:t>-Coastline will purposefully advance and sustain the College’s capacity for student success through the efficient use of resources as well as expanded, diverse, and responsive programs and services.</w:t>
            </w:r>
          </w:p>
          <w:p w:rsidR="001310EF" w:rsidRPr="00A911D8" w:rsidRDefault="001310EF" w:rsidP="00660CA7">
            <w:pPr>
              <w:autoSpaceDE w:val="0"/>
              <w:autoSpaceDN w:val="0"/>
              <w:adjustRightInd w:val="0"/>
              <w:ind w:firstLine="0"/>
              <w:cnfStyle w:val="000000010000"/>
              <w:rPr>
                <w:b/>
                <w:sz w:val="16"/>
                <w:szCs w:val="16"/>
              </w:rPr>
            </w:pPr>
            <w:r w:rsidRPr="00A911D8">
              <w:rPr>
                <w:b/>
                <w:sz w:val="16"/>
                <w:szCs w:val="16"/>
              </w:rPr>
              <w:t>Contributes to Program Review 5-Year Goals</w:t>
            </w:r>
          </w:p>
          <w:p w:rsidR="001310EF" w:rsidRPr="00540B6E" w:rsidRDefault="001310EF" w:rsidP="00660CA7">
            <w:pPr>
              <w:pStyle w:val="NoSpacing"/>
              <w:cnfStyle w:val="000000010000"/>
              <w:rPr>
                <w:color w:val="000000" w:themeColor="text1"/>
                <w:sz w:val="20"/>
              </w:rPr>
            </w:pPr>
          </w:p>
        </w:tc>
        <w:tc>
          <w:tcPr>
            <w:tcW w:w="2250" w:type="dxa"/>
            <w:tcBorders>
              <w:left w:val="none" w:sz="0" w:space="0" w:color="auto"/>
              <w:right w:val="none" w:sz="0" w:space="0" w:color="auto"/>
            </w:tcBorders>
          </w:tcPr>
          <w:p w:rsidR="001310EF" w:rsidRPr="00540B6E" w:rsidRDefault="001310EF" w:rsidP="00660CA7">
            <w:pPr>
              <w:pStyle w:val="NoSpacing"/>
              <w:cnfStyle w:val="000000010000"/>
              <w:rPr>
                <w:color w:val="000000" w:themeColor="text1"/>
                <w:sz w:val="20"/>
              </w:rPr>
            </w:pPr>
            <w:r>
              <w:rPr>
                <w:color w:val="000000" w:themeColor="text1"/>
                <w:sz w:val="20"/>
              </w:rPr>
              <w:lastRenderedPageBreak/>
              <w:t xml:space="preserve">FT faculty member anchor programs and have a vested interest in developing and updating curricula to meet student needs.   </w:t>
            </w:r>
          </w:p>
        </w:tc>
        <w:tc>
          <w:tcPr>
            <w:tcW w:w="1260" w:type="dxa"/>
            <w:tcBorders>
              <w:left w:val="none" w:sz="0" w:space="0" w:color="auto"/>
              <w:right w:val="none" w:sz="0" w:space="0" w:color="auto"/>
            </w:tcBorders>
          </w:tcPr>
          <w:p w:rsidR="001310EF" w:rsidRPr="00FB3DF3" w:rsidRDefault="001310EF" w:rsidP="00660CA7">
            <w:pPr>
              <w:pStyle w:val="NoSpacing"/>
              <w:jc w:val="center"/>
              <w:cnfStyle w:val="000000010000"/>
              <w:rPr>
                <w:b/>
                <w:color w:val="000000" w:themeColor="text1"/>
                <w:sz w:val="18"/>
                <w:szCs w:val="18"/>
              </w:rPr>
            </w:pPr>
            <w:r>
              <w:rPr>
                <w:b/>
                <w:color w:val="000000" w:themeColor="text1"/>
                <w:sz w:val="18"/>
                <w:szCs w:val="18"/>
              </w:rPr>
              <w:t>Personnel</w:t>
            </w:r>
          </w:p>
        </w:tc>
        <w:tc>
          <w:tcPr>
            <w:tcW w:w="2479" w:type="dxa"/>
            <w:tcBorders>
              <w:left w:val="none" w:sz="0" w:space="0" w:color="auto"/>
              <w:right w:val="none" w:sz="0" w:space="0" w:color="auto"/>
            </w:tcBorders>
          </w:tcPr>
          <w:p w:rsidR="001310EF" w:rsidRDefault="001310EF" w:rsidP="00660CA7">
            <w:pPr>
              <w:pStyle w:val="NoSpacing"/>
              <w:cnfStyle w:val="000000010000"/>
              <w:rPr>
                <w:color w:val="000000" w:themeColor="text1"/>
                <w:sz w:val="20"/>
              </w:rPr>
            </w:pPr>
            <w:r>
              <w:rPr>
                <w:color w:val="000000" w:themeColor="text1"/>
                <w:sz w:val="20"/>
              </w:rPr>
              <w:t>DC time to make presentations and justifications for hiring</w:t>
            </w:r>
          </w:p>
          <w:p w:rsidR="001310EF" w:rsidRPr="00540B6E" w:rsidRDefault="001310EF" w:rsidP="00660CA7">
            <w:pPr>
              <w:pStyle w:val="NoSpacing"/>
              <w:cnfStyle w:val="000000010000"/>
              <w:rPr>
                <w:color w:val="000000" w:themeColor="text1"/>
                <w:sz w:val="20"/>
              </w:rPr>
            </w:pPr>
            <w:r>
              <w:rPr>
                <w:color w:val="000000" w:themeColor="text1"/>
                <w:sz w:val="20"/>
              </w:rPr>
              <w:t>Selection and hiring process</w:t>
            </w:r>
          </w:p>
        </w:tc>
        <w:tc>
          <w:tcPr>
            <w:tcW w:w="1031" w:type="dxa"/>
            <w:tcBorders>
              <w:left w:val="none" w:sz="0" w:space="0" w:color="auto"/>
              <w:right w:val="none" w:sz="0" w:space="0" w:color="auto"/>
            </w:tcBorders>
          </w:tcPr>
          <w:p w:rsidR="001310EF" w:rsidRPr="00540B6E" w:rsidRDefault="001310EF" w:rsidP="00660CA7">
            <w:pPr>
              <w:pStyle w:val="NoSpacing"/>
              <w:cnfStyle w:val="000000010000"/>
              <w:rPr>
                <w:color w:val="000000" w:themeColor="text1"/>
                <w:sz w:val="20"/>
              </w:rPr>
            </w:pPr>
            <w:r>
              <w:rPr>
                <w:color w:val="000000" w:themeColor="text1"/>
                <w:sz w:val="20"/>
              </w:rPr>
              <w:t>7</w:t>
            </w:r>
          </w:p>
        </w:tc>
        <w:tc>
          <w:tcPr>
            <w:tcW w:w="1550" w:type="dxa"/>
            <w:tcBorders>
              <w:left w:val="none" w:sz="0" w:space="0" w:color="auto"/>
              <w:right w:val="none" w:sz="0" w:space="0" w:color="auto"/>
            </w:tcBorders>
          </w:tcPr>
          <w:p w:rsidR="001310EF" w:rsidRPr="00540B6E" w:rsidRDefault="001310EF" w:rsidP="00660CA7">
            <w:pPr>
              <w:pStyle w:val="NoSpacing"/>
              <w:cnfStyle w:val="000000010000"/>
              <w:rPr>
                <w:color w:val="000000" w:themeColor="text1"/>
                <w:sz w:val="20"/>
              </w:rPr>
            </w:pPr>
          </w:p>
        </w:tc>
        <w:tc>
          <w:tcPr>
            <w:tcW w:w="1513" w:type="dxa"/>
            <w:tcBorders>
              <w:left w:val="none" w:sz="0" w:space="0" w:color="auto"/>
            </w:tcBorders>
          </w:tcPr>
          <w:p w:rsidR="001310EF" w:rsidRDefault="001310EF" w:rsidP="00660CA7">
            <w:pPr>
              <w:pStyle w:val="NoSpacing"/>
              <w:cnfStyle w:val="000000010000"/>
              <w:rPr>
                <w:color w:val="000000" w:themeColor="text1"/>
                <w:sz w:val="20"/>
              </w:rPr>
            </w:pPr>
            <w:r>
              <w:rPr>
                <w:color w:val="000000" w:themeColor="text1"/>
                <w:sz w:val="20"/>
              </w:rPr>
              <w:t>FT faculty salary</w:t>
            </w:r>
          </w:p>
          <w:p w:rsidR="001310EF" w:rsidRPr="00540B6E" w:rsidRDefault="001310EF" w:rsidP="00660CA7">
            <w:pPr>
              <w:pStyle w:val="NoSpacing"/>
              <w:cnfStyle w:val="000000010000"/>
              <w:rPr>
                <w:color w:val="000000" w:themeColor="text1"/>
                <w:sz w:val="20"/>
              </w:rPr>
            </w:pPr>
            <w:r>
              <w:rPr>
                <w:color w:val="000000" w:themeColor="text1"/>
                <w:sz w:val="20"/>
              </w:rPr>
              <w:t>Instructional Funds</w:t>
            </w:r>
          </w:p>
        </w:tc>
      </w:tr>
    </w:tbl>
    <w:p w:rsidR="00BD1E4E" w:rsidRPr="005A2350" w:rsidRDefault="00BD1E4E" w:rsidP="005A2350">
      <w:pPr>
        <w:pStyle w:val="NoSpacing"/>
        <w:rPr>
          <w:sz w:val="18"/>
        </w:rPr>
      </w:pPr>
      <w:r w:rsidRPr="005A2350">
        <w:rPr>
          <w:sz w:val="18"/>
        </w:rPr>
        <w:lastRenderedPageBreak/>
        <w:t xml:space="preserve">*Reference specific sections of College Education Master Plan, Strategic Initiatives, 5-year Program Review Goals, Accreditation Recommendations, </w:t>
      </w:r>
      <w:r w:rsidRPr="005A2350">
        <w:rPr>
          <w:sz w:val="18"/>
        </w:rPr>
        <w:br/>
        <w:t xml:space="preserve">   SLO/SAO evaluation and assessment,  College Mission, or other relevant planning documents. </w:t>
      </w:r>
      <w:r>
        <w:rPr>
          <w:sz w:val="18"/>
        </w:rPr>
        <w:br/>
      </w:r>
    </w:p>
    <w:p w:rsidR="00BD1E4E" w:rsidRDefault="00BD1E4E" w:rsidP="005A2350">
      <w:pPr>
        <w:pStyle w:val="NoSpacing"/>
        <w:rPr>
          <w:rFonts w:cstheme="minorHAnsi"/>
        </w:rPr>
      </w:pPr>
      <w:r w:rsidRPr="005A2350">
        <w:rPr>
          <w:sz w:val="18"/>
        </w:rPr>
        <w:t xml:space="preserve">**Prioritize the program’s resource needs with 1 being the most important and subsequent numbers being less urgent. </w:t>
      </w:r>
      <w:r>
        <w:rPr>
          <w:rFonts w:cstheme="minorHAnsi"/>
        </w:rPr>
        <w:br w:type="page"/>
      </w:r>
    </w:p>
    <w:p w:rsidR="00BD1E4E" w:rsidRDefault="00BD1E4E" w:rsidP="00BC7CF3">
      <w:pPr>
        <w:pStyle w:val="NoSpacing"/>
        <w:rPr>
          <w:rFonts w:cstheme="minorHAnsi"/>
        </w:rPr>
      </w:pPr>
    </w:p>
    <w:p w:rsidR="00BD1E4E" w:rsidRDefault="00BD1E4E" w:rsidP="00BC7CF3">
      <w:pPr>
        <w:pStyle w:val="NoSpacing"/>
        <w:rPr>
          <w:rFonts w:cstheme="minorHAnsi"/>
        </w:rPr>
      </w:pPr>
    </w:p>
    <w:p w:rsidR="00BD1E4E" w:rsidRDefault="00BD1E4E" w:rsidP="00B9573B">
      <w:pPr>
        <w:pStyle w:val="NoSpacing"/>
        <w:rPr>
          <w:b/>
        </w:rPr>
      </w:pPr>
      <w:r>
        <w:rPr>
          <w:b/>
        </w:rPr>
        <w:t>GLOSSARY OF DATA TERMS</w:t>
      </w:r>
    </w:p>
    <w:p w:rsidR="00BD1E4E" w:rsidRDefault="00BD1E4E" w:rsidP="00B9573B">
      <w:pPr>
        <w:pStyle w:val="NoSpacing"/>
        <w:rPr>
          <w:b/>
        </w:rPr>
      </w:pPr>
    </w:p>
    <w:p w:rsidR="00BD1E4E" w:rsidRDefault="00BD1E4E" w:rsidP="00B9573B">
      <w:pPr>
        <w:pStyle w:val="NoSpacing"/>
      </w:pPr>
      <w:proofErr w:type="gramStart"/>
      <w:r w:rsidRPr="00141B29">
        <w:rPr>
          <w:b/>
        </w:rPr>
        <w:t>Enrolled (Census):</w:t>
      </w:r>
      <w:r w:rsidRPr="00F957A0">
        <w:t xml:space="preserve"> The official enrollment count based on attendance at the 20% point in the course.</w:t>
      </w:r>
      <w:proofErr w:type="gramEnd"/>
    </w:p>
    <w:p w:rsidR="00BD1E4E" w:rsidRDefault="00BD1E4E" w:rsidP="00B9573B">
      <w:pPr>
        <w:pStyle w:val="NoSpacing"/>
      </w:pPr>
    </w:p>
    <w:p w:rsidR="00BD1E4E" w:rsidRDefault="00BD1E4E" w:rsidP="00B9573B">
      <w:pPr>
        <w:pStyle w:val="NoSpacing"/>
      </w:pPr>
      <w:r w:rsidRPr="00141B29">
        <w:rPr>
          <w:b/>
        </w:rPr>
        <w:t>FTES:</w:t>
      </w:r>
      <w:r w:rsidRPr="00141B29">
        <w:t xml:space="preserve"> Total </w:t>
      </w:r>
      <w:r w:rsidRPr="00141B29">
        <w:rPr>
          <w:b/>
          <w:u w:val="single"/>
        </w:rPr>
        <w:t>full-time equivalent students</w:t>
      </w:r>
      <w:r w:rsidRPr="00141B29">
        <w:t xml:space="preserve"> </w:t>
      </w:r>
      <w:r>
        <w:t xml:space="preserve">(FTES) </w:t>
      </w:r>
      <w:r w:rsidRPr="00141B29">
        <w:t xml:space="preserve">based on enrollment of resident and non-resident students. </w:t>
      </w:r>
      <w:r>
        <w:t xml:space="preserve"> </w:t>
      </w:r>
      <w:r w:rsidRPr="00141B29">
        <w:t>Calculations based on census enrollment or number of hours attended based on the type of AAM assigned to a section.</w:t>
      </w:r>
    </w:p>
    <w:p w:rsidR="00BD1E4E" w:rsidRDefault="00BD1E4E" w:rsidP="00B9573B">
      <w:pPr>
        <w:pStyle w:val="NoSpacing"/>
      </w:pPr>
    </w:p>
    <w:p w:rsidR="00BD1E4E" w:rsidRDefault="00BD1E4E" w:rsidP="00B9573B">
      <w:pPr>
        <w:pStyle w:val="NoSpacing"/>
      </w:pPr>
      <w:r w:rsidRPr="00141B29">
        <w:rPr>
          <w:b/>
        </w:rPr>
        <w:t>FTEF30:</w:t>
      </w:r>
      <w:r w:rsidRPr="00141B29">
        <w:t xml:space="preserve"> A measure of productivity that measures the </w:t>
      </w:r>
      <w:r>
        <w:t xml:space="preserve">number of </w:t>
      </w:r>
      <w:r w:rsidRPr="00947FCA">
        <w:rPr>
          <w:b/>
        </w:rPr>
        <w:t>full-time faculty</w:t>
      </w:r>
      <w:r>
        <w:t xml:space="preserve"> loaded for the entire year at 30 Lecture Hour Equivalents.  This measure </w:t>
      </w:r>
      <w:r w:rsidRPr="00141B29">
        <w:t xml:space="preserve">provides an </w:t>
      </w:r>
      <w:r>
        <w:t>estimate of full-time positions required to teach the instruction load for the subject for the academic year</w:t>
      </w:r>
      <w:r w:rsidRPr="00141B29">
        <w:t>.</w:t>
      </w:r>
    </w:p>
    <w:p w:rsidR="00BD1E4E" w:rsidRDefault="00BD1E4E" w:rsidP="00B9573B">
      <w:pPr>
        <w:pStyle w:val="NoSpacing"/>
      </w:pPr>
    </w:p>
    <w:p w:rsidR="00BD1E4E" w:rsidRDefault="00BD1E4E" w:rsidP="00B9573B">
      <w:pPr>
        <w:pStyle w:val="NoSpacing"/>
      </w:pPr>
      <w:r w:rsidRPr="00141B29">
        <w:rPr>
          <w:b/>
        </w:rPr>
        <w:t>WSCH/FTEF (595):</w:t>
      </w:r>
      <w:r w:rsidRPr="00F957A0">
        <w:t xml:space="preserve"> A measure of productivity that measures the weekly student contact hours compared to full-time equivalent faculty. When calculated for a 16 week schedule, the productivity benchmark is 595. When calculated for a</w:t>
      </w:r>
      <w:r>
        <w:t>n</w:t>
      </w:r>
      <w:r w:rsidRPr="00F957A0">
        <w:t xml:space="preserve"> 18 week schedule, the benchmark is 525.</w:t>
      </w:r>
    </w:p>
    <w:p w:rsidR="00BD1E4E" w:rsidRDefault="00BD1E4E" w:rsidP="00B9573B">
      <w:pPr>
        <w:pStyle w:val="NoSpacing"/>
      </w:pPr>
    </w:p>
    <w:p w:rsidR="00BD1E4E" w:rsidRDefault="00BD1E4E" w:rsidP="00B9573B">
      <w:pPr>
        <w:pStyle w:val="NoSpacing"/>
      </w:pPr>
      <w:r>
        <w:rPr>
          <w:b/>
        </w:rPr>
        <w:t xml:space="preserve">Fill Rate: </w:t>
      </w:r>
      <w:r>
        <w:t>A measure of productivity that measures the enrollment capacity of students at census to the MAX enrollment cap established for the section.</w:t>
      </w:r>
    </w:p>
    <w:p w:rsidR="00BD1E4E" w:rsidRPr="00336D58" w:rsidRDefault="00BD1E4E" w:rsidP="00B9573B">
      <w:pPr>
        <w:pStyle w:val="NoSpacing"/>
      </w:pPr>
    </w:p>
    <w:p w:rsidR="00BD1E4E" w:rsidRDefault="00BD1E4E" w:rsidP="00B9573B">
      <w:pPr>
        <w:pStyle w:val="NoSpacing"/>
      </w:pPr>
      <w:r w:rsidRPr="00141B29">
        <w:rPr>
          <w:b/>
        </w:rPr>
        <w:t>Success Rate:</w:t>
      </w:r>
      <w:r w:rsidRPr="00F957A0">
        <w:t xml:space="preserve"> The number of passing grades (A, B, C, </w:t>
      </w:r>
      <w:proofErr w:type="gramStart"/>
      <w:r w:rsidRPr="00F957A0">
        <w:t>P</w:t>
      </w:r>
      <w:proofErr w:type="gramEnd"/>
      <w:r w:rsidRPr="00F957A0">
        <w:t xml:space="preserve">) compared to all valid grades awarded.  </w:t>
      </w:r>
    </w:p>
    <w:p w:rsidR="00BD1E4E" w:rsidRDefault="00BD1E4E" w:rsidP="00B9573B">
      <w:pPr>
        <w:pStyle w:val="NoSpacing"/>
      </w:pPr>
    </w:p>
    <w:p w:rsidR="00BD1E4E" w:rsidRDefault="00BD1E4E" w:rsidP="00B9573B">
      <w:pPr>
        <w:pStyle w:val="NoSpacing"/>
      </w:pPr>
      <w:r w:rsidRPr="00141B29">
        <w:rPr>
          <w:b/>
        </w:rPr>
        <w:t>Retention Rate:</w:t>
      </w:r>
      <w:r w:rsidRPr="00F957A0">
        <w:t xml:space="preserve"> The number of retention grades (A, B, C, P, D, F, NP, I*) compared to all valid grades awarded.</w:t>
      </w:r>
    </w:p>
    <w:p w:rsidR="00BD1E4E" w:rsidRDefault="00BD1E4E" w:rsidP="00B9573B">
      <w:pPr>
        <w:pStyle w:val="NoSpacing"/>
      </w:pPr>
    </w:p>
    <w:p w:rsidR="00BD1E4E" w:rsidRDefault="00BD1E4E" w:rsidP="00B9573B">
      <w:pPr>
        <w:pStyle w:val="NoSpacing"/>
      </w:pPr>
      <w:r w:rsidRPr="005D1E5C">
        <w:rPr>
          <w:b/>
        </w:rPr>
        <w:t>Fall-to-Spring</w:t>
      </w:r>
      <w:r>
        <w:rPr>
          <w:b/>
        </w:rPr>
        <w:t xml:space="preserve"> in Subject Persistence</w:t>
      </w:r>
      <w:r w:rsidRPr="005D1E5C">
        <w:rPr>
          <w:b/>
        </w:rPr>
        <w:t>:</w:t>
      </w:r>
      <w:r>
        <w:t xml:space="preserve"> The number of students who completed the course in the fall term and re-enrolled (persisted) in the same subject the subsequent spring semester.</w:t>
      </w:r>
    </w:p>
    <w:p w:rsidR="00BD1E4E" w:rsidRDefault="00BD1E4E" w:rsidP="00B9573B">
      <w:pPr>
        <w:pStyle w:val="NoSpacing"/>
      </w:pPr>
    </w:p>
    <w:p w:rsidR="00BD1E4E" w:rsidRPr="0040208E" w:rsidRDefault="00BD1E4E" w:rsidP="00B9573B">
      <w:pPr>
        <w:pStyle w:val="NoSpacing"/>
      </w:pPr>
      <w:r w:rsidRPr="002E46C6">
        <w:rPr>
          <w:b/>
        </w:rPr>
        <w:t>F</w:t>
      </w:r>
      <w:r>
        <w:rPr>
          <w:b/>
        </w:rPr>
        <w:t>-to-</w:t>
      </w:r>
      <w:r w:rsidRPr="002E46C6">
        <w:rPr>
          <w:b/>
        </w:rPr>
        <w:t xml:space="preserve">S </w:t>
      </w:r>
      <w:r>
        <w:rPr>
          <w:b/>
        </w:rPr>
        <w:t xml:space="preserve">Persistence Rate as </w:t>
      </w:r>
      <w:r w:rsidRPr="002E46C6">
        <w:rPr>
          <w:b/>
        </w:rPr>
        <w:t>Percent:</w:t>
      </w:r>
      <w:r>
        <w:t xml:space="preserve"> The number of students who completed a course in the fall term and re-enrolled in the same subject the subsequent spring semester divided by the total number of students enrolled in the fall in the subject. </w:t>
      </w:r>
    </w:p>
    <w:p w:rsidR="00BD1E4E" w:rsidRDefault="00BD1E4E" w:rsidP="00BC7CF3">
      <w:pPr>
        <w:pStyle w:val="NoSpacing"/>
        <w:rPr>
          <w:rFonts w:cstheme="minorHAnsi"/>
          <w:b/>
        </w:rPr>
        <w:sectPr w:rsidR="00BD1E4E" w:rsidSect="00BD1E4E">
          <w:headerReference w:type="default" r:id="rId8"/>
          <w:footerReference w:type="default" r:id="rId9"/>
          <w:pgSz w:w="15840" w:h="12240" w:orient="landscape"/>
          <w:pgMar w:top="1440" w:right="1080" w:bottom="720" w:left="1170" w:header="432" w:footer="288" w:gutter="0"/>
          <w:pgNumType w:start="1"/>
          <w:cols w:space="720"/>
          <w:docGrid w:linePitch="360"/>
        </w:sectPr>
      </w:pPr>
    </w:p>
    <w:p w:rsidR="00BD1E4E" w:rsidRPr="00B9573B" w:rsidRDefault="00BD1E4E" w:rsidP="00BC7CF3">
      <w:pPr>
        <w:pStyle w:val="NoSpacing"/>
        <w:rPr>
          <w:rFonts w:cstheme="minorHAnsi"/>
          <w:b/>
        </w:rPr>
      </w:pPr>
    </w:p>
    <w:sectPr w:rsidR="00BD1E4E" w:rsidRPr="00B9573B" w:rsidSect="00BD1E4E">
      <w:headerReference w:type="default" r:id="rId10"/>
      <w:footerReference w:type="default" r:id="rId11"/>
      <w:type w:val="continuous"/>
      <w:pgSz w:w="15840" w:h="12240" w:orient="landscape"/>
      <w:pgMar w:top="1440" w:right="1080" w:bottom="720" w:left="1170"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D5F" w:rsidRDefault="00790D5F" w:rsidP="002479A3">
      <w:pPr>
        <w:spacing w:after="0"/>
      </w:pPr>
      <w:r>
        <w:separator/>
      </w:r>
    </w:p>
  </w:endnote>
  <w:endnote w:type="continuationSeparator" w:id="0">
    <w:p w:rsidR="00790D5F" w:rsidRDefault="00790D5F" w:rsidP="002479A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E4E" w:rsidRPr="00690553" w:rsidRDefault="00BD1E4E" w:rsidP="002479A3">
    <w:pPr>
      <w:pStyle w:val="Footer"/>
      <w:jc w:val="right"/>
      <w:rPr>
        <w:sz w:val="20"/>
      </w:rPr>
    </w:pPr>
    <w:r w:rsidRPr="00690553">
      <w:rPr>
        <w:sz w:val="20"/>
      </w:rPr>
      <w:t>Data prepared by CCC Research &amp; Planning Office, September 2013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8F7" w:rsidRPr="00690553" w:rsidRDefault="002838F7" w:rsidP="002479A3">
    <w:pPr>
      <w:pStyle w:val="Footer"/>
      <w:jc w:val="right"/>
      <w:rPr>
        <w:sz w:val="20"/>
      </w:rPr>
    </w:pPr>
    <w:r w:rsidRPr="00690553">
      <w:rPr>
        <w:sz w:val="20"/>
      </w:rPr>
      <w:t>Data prepared by CCC Research &amp; Planning Office, September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D5F" w:rsidRDefault="00790D5F" w:rsidP="002479A3">
      <w:pPr>
        <w:spacing w:after="0"/>
      </w:pPr>
      <w:r>
        <w:separator/>
      </w:r>
    </w:p>
  </w:footnote>
  <w:footnote w:type="continuationSeparator" w:id="0">
    <w:p w:rsidR="00790D5F" w:rsidRDefault="00790D5F" w:rsidP="002479A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E4E" w:rsidRPr="004348BC" w:rsidRDefault="00DC33ED" w:rsidP="004348BC">
    <w:pPr>
      <w:pStyle w:val="Header"/>
      <w:rPr>
        <w:b/>
        <w:sz w:val="32"/>
        <w:szCs w:val="32"/>
      </w:rPr>
    </w:pPr>
    <w:r w:rsidRPr="00DC33ED">
      <w:rPr>
        <w:b/>
        <w:noProof/>
        <w:sz w:val="36"/>
        <w:szCs w:val="32"/>
      </w:rPr>
      <w:pict>
        <v:shapetype id="_x0000_t202" coordsize="21600,21600" o:spt="202" path="m,l,21600r21600,l21600,xe">
          <v:stroke joinstyle="miter"/>
          <v:path gradientshapeok="t" o:connecttype="rect"/>
        </v:shapetype>
        <v:shape id="_x0000_s2052" type="#_x0000_t202" style="position:absolute;left:0;text-align:left;margin-left:290.5pt;margin-top:.7pt;width:384pt;height:49.8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uaJAIAAEYEAAAOAAAAZHJzL2Uyb0RvYy54bWysU9uO2yAQfa/Uf0C8N3ayySax4qy22aaq&#10;tL1Iu/0AjHGMCgwFEnv79R2wN01vL1V5QAwzHGbOmdnc9FqRk3BeginpdJJTIgyHWppDST8/7l+t&#10;KPGBmZopMKKkT8LTm+3LF5vOFmIGLahaOIIgxhedLWkbgi2yzPNWaOYnYIVBZwNOs4CmO2S1Yx2i&#10;a5XN8vw668DV1gEX3uPt3eCk24TfNIKHj03jRSCqpJhbSLtLexX3bLthxcEx20o+psH+IQvNpMFP&#10;z1B3LDBydPI3KC25Aw9NmHDQGTSN5CLVgNVM81+qeWiZFakWJMfbM03+/8HyD6dPjsi6pFf5khLD&#10;NIr0KPpAXkNPZpGfzvoCwx4sBoYer1HnVKu398C/eGJg1zJzELfOQdcKVmN+0/gyu3g64PgIUnXv&#10;ocZv2DFAAuobpyN5SAdBdNTp6axNTIXj5XydL2crdHH0La8W6+tF+oIVz6+t8+GtAE3ioaQOtU/o&#10;7HTvQ8yGFc8h8TMPStZ7qVQy3KHaKUdODPtkn9aI/lOYMqQr6XoxWwwE/BUiT+tPEFoGbHgldUlX&#10;5yBWRNremDq1Y2BSDWdMWZmRx0jdQGLoq37UpYL6CRl1MDQ2DiIeWnDfKOmwqUvqvx6ZE5SodwZV&#10;WU/n8zgFyZgvljM03KWnuvQwwxGqpIGS4bgLaXIiYQZuUb1GJmKjzEMmY67YrInvcbDiNFzaKerH&#10;+G+/AwAA//8DAFBLAwQUAAYACAAAACEAzuYvA+IAAAALAQAADwAAAGRycy9kb3ducmV2LnhtbEyP&#10;TU+DQBRF9yb+h8kzcWPaoVBoQR6NMdHoTmtTt1PmFYjzgcyU4r93utLlyz2597xyM2nFRhpcZw3C&#10;Yh4BI1Nb2ZkGYffxNFsDc14YKZQ1hPBDDjbV9VUpCmnP5p3GrW9YKDGuEAit933Buatb0sLNbU8m&#10;ZEc7aOHDOTRcDuIcyrXicRRlXIvOhIVW9PTYUv21PWmE9fJl/HSvydu+zo4q93er8fl7QLy9mR7u&#10;gXma/B8MF/2gDlVwOtiTkY4phDRNFgFFmC3zGNiFSOI0B3ZAyLIV8Krk/3+ofgEAAP//AwBQSwEC&#10;LQAUAAYACAAAACEAtoM4kv4AAADhAQAAEwAAAAAAAAAAAAAAAAAAAAAAW0NvbnRlbnRfVHlwZXNd&#10;LnhtbFBLAQItABQABgAIAAAAIQA4/SH/1gAAAJQBAAALAAAAAAAAAAAAAAAAAC8BAABfcmVscy8u&#10;cmVsc1BLAQItABQABgAIAAAAIQAmgcuaJAIAAEYEAAAOAAAAAAAAAAAAAAAAAC4CAABkcnMvZTJv&#10;RG9jLnhtbFBLAQItABQABgAIAAAAIQDO5i8D4gAAAAsBAAAPAAAAAAAAAAAAAAAAAH4EAABkcnMv&#10;ZG93bnJldi54bWxQSwUGAAAAAAQABADzAAAAjQUAAAAA&#10;" stroked="f">
          <v:textbox>
            <w:txbxContent>
              <w:p w:rsidR="00BD1E4E" w:rsidRPr="007C4A3F" w:rsidRDefault="00BD1E4E" w:rsidP="004348BC">
                <w:pPr>
                  <w:pStyle w:val="NoSpacing"/>
                  <w:rPr>
                    <w:b/>
                  </w:rPr>
                </w:pPr>
                <w:r>
                  <w:rPr>
                    <w:b/>
                  </w:rPr>
                  <w:t>Department/Division</w:t>
                </w:r>
              </w:p>
              <w:p w:rsidR="00BD1E4E" w:rsidRPr="007C4A3F" w:rsidRDefault="00BD1E4E" w:rsidP="004348BC">
                <w:pPr>
                  <w:ind w:firstLine="0"/>
                  <w:rPr>
                    <w:b/>
                  </w:rPr>
                </w:pPr>
                <w:r w:rsidRPr="00347254">
                  <w:rPr>
                    <w:b/>
                    <w:sz w:val="16"/>
                  </w:rPr>
                  <w:br/>
                </w:r>
                <w:r w:rsidRPr="007C4A3F">
                  <w:rPr>
                    <w:b/>
                  </w:rPr>
                  <w:t>Planning Year</w:t>
                </w:r>
              </w:p>
              <w:p w:rsidR="00BD1E4E" w:rsidRPr="007C4A3F" w:rsidRDefault="00BD1E4E" w:rsidP="004348BC">
                <w:pPr>
                  <w:rPr>
                    <w:b/>
                  </w:rPr>
                </w:pPr>
              </w:p>
            </w:txbxContent>
          </v:textbox>
        </v:shape>
      </w:pict>
    </w:r>
    <w:r w:rsidRPr="00DC33ED">
      <w:rPr>
        <w:b/>
        <w:noProof/>
        <w:sz w:val="36"/>
        <w:szCs w:val="32"/>
      </w:rPr>
      <w:pict>
        <v:shape id="_x0000_s2053" type="#_x0000_t202" style="position:absolute;left:0;text-align:left;margin-left:403.9pt;margin-top:.7pt;width:272.65pt;height:21.6pt;z-index:2516561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Uw5ngIAANIFAAAOAAAAZHJzL2Uyb0RvYy54bWysVEtPGzEQvlfqf7B8L5sshEKUDUpBVJUi&#10;QIWKs+O1iYXX49pOdtNf37G9efC4UPWyO/Z88/o8M5OLrtFkLZxXYCo6PBpQIgyHWpmniv56uP5y&#10;RokPzNRMgxEV3QhPL6afP01aOxYlLEHXwhF0Yvy4tRVdhmDHReH5UjTMH4EVBpUSXMMCHt1TUTvW&#10;ovdGF+VgcFq04GrrgAvv8fYqK+k0+ZdS8HArpReB6IpibiF9Xfou4reYTtj4yTG7VLxPg/1DFg1T&#10;BoPuXF2xwMjKqTeuGsUdeJDhiENTgJSKi1QDVjMcvKrmfsmsSLUgOd7uaPL/zy2/Wd85ouqKlpQY&#10;1uATPYgukG/QkTKy01o/RtC9RVjo8BpfOVXq7Rz4s0dIcYDJBh7RkY1Ouib+sU6ChvgAmx3pMQrH&#10;y+PB+ei0HFHCUVcenw1Rjk731tb58F1AQ6JQUYePmjJg67kPGbqFxGAetKqvldbpEBtJXGpH1gxb&#10;QIdh7/wFShvSVvT0eDTIpR16iK539gvN+PNbD5isNjGcSC3XpxVpyUwkKWy0iBhtfgqJlCdC3smR&#10;cS7MLs+EjiiJFX3EsMfvs/qIca4DLVJkMGFn3CgDLrP0ktr6eUutzPi+MXyuO1IQukXX91rfWQuo&#10;N9hYDvJgesuvFfI9Zz7cMYeTiC2D2yXc4kdqwEeCXqJkCe7Pe/cRjwOCWkpanOyK+t8r5gQl+ofB&#10;0TkfnpzEVZAOJ6OvJR7coWZxqDGr5hKwc4a4xyxPYsQHvRWlg+YRl9AsRkUVMxxjVzRsxcuQ9w0u&#10;MS5mswTC4bcszM295dt5in320D0yZ/s+DzghN7DdAWz8qt0zNr6PgdkqgFRpFiLPmdWef1wcaZr6&#10;JRc30+E5ofarePoXAAD//wMAUEsDBBQABgAIAAAAIQBEMYcR4AAAAAkBAAAPAAAAZHJzL2Rvd25y&#10;ZXYueG1sTI/BasMwDIbvg72D0WC31klDt5JFKWVsMBg5NN1Yj25sx6GxHWK3zd5+6mm9Sejj1/cX&#10;68n27KzG0HmHkM4TYMo1XnauRfjavc9WwEIUToreO4XwqwKsy/u7QuTSX9xWnevYMgpxIRcIJsYh&#10;5zw0RlkR5n5Qjm7aj1ZEWseWy1FcKNz2fJEkT9yKztEHIwb1alRzrE8WQWq9Oy7Nh95+/uj9d/VW&#10;bfZ1hfj4MG1egEU1xX8YrvqkDiU5HfzJycB6hNUiWxKKMMueabgSWZpSvQNCArws+G2D8g8AAP//&#10;AwBQSwECLQAUAAYACAAAACEAtoM4kv4AAADhAQAAEwAAAAAAAAAAAAAAAAAAAAAAW0NvbnRlbnRf&#10;VHlwZXNdLnhtbFBLAQItABQABgAIAAAAIQA4/SH/1gAAAJQBAAALAAAAAAAAAAAAAAAAAC8BAABf&#10;cmVscy8ucmVsc1BLAQItABQABgAIAAAAIQBS9Uw5ngIAANIFAAAOAAAAAAAAAAAAAAAAAC4CAABk&#10;cnMvZTJvRG9jLnhtbFBLAQItABQABgAIAAAAIQBEMYcR4AAAAAkBAAAPAAAAAAAAAAAAAAAAAPgE&#10;AABkcnMvZG93bnJldi54bWxQSwUGAAAAAAQABADzAAAABQYAAAAA&#10;" fillcolor="white [3201]" strokeweight=".5pt">
          <v:path arrowok="t"/>
          <v:textbox>
            <w:txbxContent>
              <w:p w:rsidR="00BD1E4E" w:rsidRPr="00347254" w:rsidRDefault="0066630A" w:rsidP="00347254">
                <w:pPr>
                  <w:ind w:firstLine="0"/>
                  <w:rPr>
                    <w:i/>
                    <w:color w:val="808080" w:themeColor="background1" w:themeShade="80"/>
                  </w:rPr>
                </w:pPr>
                <w:r>
                  <w:rPr>
                    <w:i/>
                    <w:color w:val="808080" w:themeColor="background1" w:themeShade="80"/>
                  </w:rPr>
                  <w:t>Debbie Secord</w:t>
                </w:r>
              </w:p>
            </w:txbxContent>
          </v:textbox>
        </v:shape>
      </w:pict>
    </w:r>
    <w:r w:rsidR="00BD1E4E" w:rsidRPr="00A31198">
      <w:rPr>
        <w:b/>
        <w:sz w:val="32"/>
        <w:szCs w:val="28"/>
      </w:rPr>
      <w:t>Coastline Community College</w:t>
    </w:r>
    <w:r w:rsidR="00BD1E4E" w:rsidRPr="004348BC">
      <w:rPr>
        <w:b/>
        <w:sz w:val="28"/>
        <w:szCs w:val="28"/>
      </w:rPr>
      <w:ptab w:relativeTo="margin" w:alignment="center" w:leader="none"/>
    </w:r>
  </w:p>
  <w:p w:rsidR="00BD1E4E" w:rsidRPr="00D933D6" w:rsidRDefault="00DC33ED" w:rsidP="004348BC">
    <w:pPr>
      <w:pStyle w:val="Header"/>
      <w:rPr>
        <w:sz w:val="28"/>
        <w:szCs w:val="28"/>
      </w:rPr>
    </w:pPr>
    <w:r>
      <w:rPr>
        <w:noProof/>
        <w:sz w:val="28"/>
        <w:szCs w:val="28"/>
      </w:rPr>
      <w:pict>
        <v:shape id="_x0000_s2054" type="#_x0000_t202" style="position:absolute;left:0;text-align:left;margin-left:403.9pt;margin-top:5.8pt;width:272.65pt;height:2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jngIAANIFAAAOAAAAZHJzL2Uyb0RvYy54bWysVElvGyEUvlfqf0Dcm/ESJ43lceQmSlXJ&#10;SqImVc6YARsFeBSwZ9xf3wczXrJcUvUyA7zvbd9bJpeN0WQjfFBgS9o/6VEiLIdK2WVJfz3efPlK&#10;SYjMVkyDFSXdikAvp58/TWo3FgNYga6EJ2jEhnHtSrqK0Y2LIvCVMCycgBMWhRK8YRGvfllUntVo&#10;3ehi0OudFTX4ynngIgR8vW6FdJrtSyl4vJMyiEh0STG2mL8+fxfpW0wnbLz0zK0U78Jg/xCFYcqi&#10;072paxYZWXv1xpRR3EMAGU84mAKkVFzkHDCbfu9VNg8r5kTOBckJbk9T+H9m+e3m3hNVlXRIiWUG&#10;S/Qomki+QUOGiZ3ahTGCHhzCYoPPWOWcaXBz4M8BIcURplUIiE5sNNKb9Mc8CSpiAbZ70pMXjo/D&#10;3sXobDCihKNsMDrvn4+S3+Kg7XyI3wUYkg4l9VjUHAHbzENsoTtIchZAq+pGaZ0vqZHElfZkw7AF&#10;dOx3xl+gtCV1Sc+Go16b2rGFZHqvv9CMP7+1gMFqm9yJ3HJdWImWlol8ilstEkbbn0Ii5ZmQd2Jk&#10;nAu7jzOjE0piRh9R7PCHqD6i3OaBGtkz2LhXNsqCb1l6SW31vKNWtviuMUKbd6IgNosm91pGppcF&#10;VFtsLA/tYAbHbxTyPWch3jOPk4gtg9sl3uFHasAiQXeiZAX+z3vvCY8DglJKapzskobfa+YFJfqH&#10;xdG56J+eplWQL6ej8wFe/LFkcSyxa3MF2Dl93GOO52PCR707Sg/mCZfQLHlFEbMcfZc07o5Xsd03&#10;uMS4mM0yCIffsTi3D47v5in12WPzxLzr+jzihNzCbgew8at2b7GpPhZm6whS5Vk4sNrxj4sjT1O3&#10;5NJmOr5n1GEVT/8CAAD//wMAUEsDBBQABgAIAAAAIQDwLjWY4QAAAAoBAAAPAAAAZHJzL2Rvd25y&#10;ZXYueG1sTI9RS8MwFIXfBf9DuIJvLtm6yqxNxxAFQfqwTnGPWXPblDU3pcm2+u/NnvTxcj7O+W6+&#10;nmzPzjj6zpGE+UwAQ6qd7qiV8Ll7e1gB80GRVr0jlPCDHtbF7U2uMu0utMVzFVoWS8hnSoIJYcg4&#10;97VBq/zMDUgxa9xoVYjn2HI9qksstz1fCPHIreooLhg14IvB+lidrATdNLtjat6b7cd3s/8qX8vN&#10;viqlvL+bNs/AAk7hD4arflSHIjod3Im0Z72E1SJZRjQGSQrsCiRz8QTsICFdCuBFzv+/UPwCAAD/&#10;/wMAUEsBAi0AFAAGAAgAAAAhALaDOJL+AAAA4QEAABMAAAAAAAAAAAAAAAAAAAAAAFtDb250ZW50&#10;X1R5cGVzXS54bWxQSwECLQAUAAYACAAAACEAOP0h/9YAAACUAQAACwAAAAAAAAAAAAAAAAAvAQAA&#10;X3JlbHMvLnJlbHNQSwECLQAUAAYACAAAACEAgkvjY54CAADSBQAADgAAAAAAAAAAAAAAAAAuAgAA&#10;ZHJzL2Uyb0RvYy54bWxQSwECLQAUAAYACAAAACEA8C41mOEAAAAKAQAADwAAAAAAAAAAAAAAAAD4&#10;BAAAZHJzL2Rvd25yZXYueG1sUEsFBgAAAAAEAAQA8wAAAAYGAAAAAA==&#10;" fillcolor="white [3201]" strokeweight=".5pt">
          <v:path arrowok="t"/>
          <v:textbox>
            <w:txbxContent>
              <w:p w:rsidR="00BD1E4E" w:rsidRPr="00A31198" w:rsidRDefault="00BD1E4E" w:rsidP="004348BC">
                <w:pPr>
                  <w:rPr>
                    <w:b/>
                  </w:rPr>
                </w:pPr>
                <w:r w:rsidRPr="00A31198">
                  <w:rPr>
                    <w:b/>
                  </w:rPr>
                  <w:t>2013-14</w:t>
                </w:r>
                <w:r>
                  <w:rPr>
                    <w:b/>
                  </w:rPr>
                  <w:t xml:space="preserve"> </w:t>
                </w:r>
              </w:p>
            </w:txbxContent>
          </v:textbox>
        </v:shape>
      </w:pict>
    </w:r>
    <w:r w:rsidR="00BD1E4E" w:rsidRPr="00D933D6">
      <w:rPr>
        <w:sz w:val="28"/>
        <w:szCs w:val="28"/>
      </w:rPr>
      <w:t>Annual Institutional Planning Report</w:t>
    </w:r>
  </w:p>
  <w:p w:rsidR="00BD1E4E" w:rsidRPr="004348BC" w:rsidRDefault="00BD1E4E" w:rsidP="004348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8F7" w:rsidRPr="004348BC" w:rsidRDefault="00DC33ED" w:rsidP="004348BC">
    <w:pPr>
      <w:pStyle w:val="Header"/>
      <w:rPr>
        <w:b/>
        <w:sz w:val="32"/>
        <w:szCs w:val="32"/>
      </w:rPr>
    </w:pPr>
    <w:r w:rsidRPr="00DC33ED">
      <w:rPr>
        <w:b/>
        <w:noProof/>
        <w:sz w:val="36"/>
        <w:szCs w:val="32"/>
      </w:rPr>
      <w:pict>
        <v:shapetype id="_x0000_t202" coordsize="21600,21600" o:spt="202" path="m,l,21600r21600,l21600,xe">
          <v:stroke joinstyle="miter"/>
          <v:path gradientshapeok="t" o:connecttype="rect"/>
        </v:shapetype>
        <v:shape id="_x0000_s2049" type="#_x0000_t202" style="position:absolute;left:0;text-align:left;margin-left:290.5pt;margin-top:.7pt;width:384pt;height:49.8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uaJAIAAEYEAAAOAAAAZHJzL2Uyb0RvYy54bWysU9uO2yAQfa/Uf0C8N3ayySax4qy22aaq&#10;tL1Iu/0AjHGMCgwFEnv79R2wN01vL1V5QAwzHGbOmdnc9FqRk3BeginpdJJTIgyHWppDST8/7l+t&#10;KPGBmZopMKKkT8LTm+3LF5vOFmIGLahaOIIgxhedLWkbgi2yzPNWaOYnYIVBZwNOs4CmO2S1Yx2i&#10;a5XN8vw668DV1gEX3uPt3eCk24TfNIKHj03jRSCqpJhbSLtLexX3bLthxcEx20o+psH+IQvNpMFP&#10;z1B3LDBydPI3KC25Aw9NmHDQGTSN5CLVgNVM81+qeWiZFakWJMfbM03+/8HyD6dPjsi6pFf5khLD&#10;NIr0KPpAXkNPZpGfzvoCwx4sBoYer1HnVKu398C/eGJg1zJzELfOQdcKVmN+0/gyu3g64PgIUnXv&#10;ocZv2DFAAuobpyN5SAdBdNTp6axNTIXj5XydL2crdHH0La8W6+tF+oIVz6+t8+GtAE3ioaQOtU/o&#10;7HTvQ8yGFc8h8TMPStZ7qVQy3KHaKUdODPtkn9aI/lOYMqQr6XoxWwwE/BUiT+tPEFoGbHgldUlX&#10;5yBWRNremDq1Y2BSDWdMWZmRx0jdQGLoq37UpYL6CRl1MDQ2DiIeWnDfKOmwqUvqvx6ZE5SodwZV&#10;WU/n8zgFyZgvljM03KWnuvQwwxGqpIGS4bgLaXIiYQZuUb1GJmKjzEMmY67YrInvcbDiNFzaKerH&#10;+G+/AwAA//8DAFBLAwQUAAYACAAAACEAzuYvA+IAAAALAQAADwAAAGRycy9kb3ducmV2LnhtbEyP&#10;TU+DQBRF9yb+h8kzcWPaoVBoQR6NMdHoTmtTt1PmFYjzgcyU4r93utLlyz2597xyM2nFRhpcZw3C&#10;Yh4BI1Nb2ZkGYffxNFsDc14YKZQ1hPBDDjbV9VUpCmnP5p3GrW9YKDGuEAit933Buatb0sLNbU8m&#10;ZEc7aOHDOTRcDuIcyrXicRRlXIvOhIVW9PTYUv21PWmE9fJl/HSvydu+zo4q93er8fl7QLy9mR7u&#10;gXma/B8MF/2gDlVwOtiTkY4phDRNFgFFmC3zGNiFSOI0B3ZAyLIV8Krk/3+ofgEAAP//AwBQSwEC&#10;LQAUAAYACAAAACEAtoM4kv4AAADhAQAAEwAAAAAAAAAAAAAAAAAAAAAAW0NvbnRlbnRfVHlwZXNd&#10;LnhtbFBLAQItABQABgAIAAAAIQA4/SH/1gAAAJQBAAALAAAAAAAAAAAAAAAAAC8BAABfcmVscy8u&#10;cmVsc1BLAQItABQABgAIAAAAIQAmgcuaJAIAAEYEAAAOAAAAAAAAAAAAAAAAAC4CAABkcnMvZTJv&#10;RG9jLnhtbFBLAQItABQABgAIAAAAIQDO5i8D4gAAAAsBAAAPAAAAAAAAAAAAAAAAAH4EAABkcnMv&#10;ZG93bnJldi54bWxQSwUGAAAAAAQABADzAAAAjQUAAAAA&#10;" stroked="f">
          <v:textbox>
            <w:txbxContent>
              <w:p w:rsidR="002838F7" w:rsidRPr="007C4A3F" w:rsidRDefault="002838F7" w:rsidP="004348BC">
                <w:pPr>
                  <w:pStyle w:val="NoSpacing"/>
                  <w:rPr>
                    <w:b/>
                  </w:rPr>
                </w:pPr>
                <w:r>
                  <w:rPr>
                    <w:b/>
                  </w:rPr>
                  <w:t>Department/Division</w:t>
                </w:r>
              </w:p>
              <w:p w:rsidR="002838F7" w:rsidRPr="007C4A3F" w:rsidRDefault="002838F7" w:rsidP="004348BC">
                <w:pPr>
                  <w:ind w:firstLine="0"/>
                  <w:rPr>
                    <w:b/>
                  </w:rPr>
                </w:pPr>
                <w:r w:rsidRPr="00347254">
                  <w:rPr>
                    <w:b/>
                    <w:sz w:val="16"/>
                  </w:rPr>
                  <w:br/>
                </w:r>
                <w:r w:rsidRPr="007C4A3F">
                  <w:rPr>
                    <w:b/>
                  </w:rPr>
                  <w:t>Planning Year</w:t>
                </w:r>
              </w:p>
              <w:p w:rsidR="002838F7" w:rsidRPr="007C4A3F" w:rsidRDefault="002838F7" w:rsidP="004348BC">
                <w:pPr>
                  <w:rPr>
                    <w:b/>
                  </w:rPr>
                </w:pPr>
              </w:p>
            </w:txbxContent>
          </v:textbox>
        </v:shape>
      </w:pict>
    </w:r>
    <w:r w:rsidRPr="00DC33ED">
      <w:rPr>
        <w:b/>
        <w:noProof/>
        <w:sz w:val="36"/>
        <w:szCs w:val="32"/>
      </w:rPr>
      <w:pict>
        <v:shape id="_x0000_s2050" type="#_x0000_t202" style="position:absolute;left:0;text-align:left;margin-left:403.9pt;margin-top:.7pt;width:272.65pt;height:21.6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Uw5ngIAANIFAAAOAAAAZHJzL2Uyb0RvYy54bWysVEtPGzEQvlfqf7B8L5sshEKUDUpBVJUi&#10;QIWKs+O1iYXX49pOdtNf37G9efC4UPWyO/Z88/o8M5OLrtFkLZxXYCo6PBpQIgyHWpmniv56uP5y&#10;RokPzNRMgxEV3QhPL6afP01aOxYlLEHXwhF0Yvy4tRVdhmDHReH5UjTMH4EVBpUSXMMCHt1TUTvW&#10;ovdGF+VgcFq04GrrgAvv8fYqK+k0+ZdS8HArpReB6IpibiF9Xfou4reYTtj4yTG7VLxPg/1DFg1T&#10;BoPuXF2xwMjKqTeuGsUdeJDhiENTgJSKi1QDVjMcvKrmfsmsSLUgOd7uaPL/zy2/Wd85ouqKlpQY&#10;1uATPYgukG/QkTKy01o/RtC9RVjo8BpfOVXq7Rz4s0dIcYDJBh7RkY1Ouib+sU6ChvgAmx3pMQrH&#10;y+PB+ei0HFHCUVcenw1Rjk731tb58F1AQ6JQUYePmjJg67kPGbqFxGAetKqvldbpEBtJXGpH1gxb&#10;QIdh7/wFShvSVvT0eDTIpR16iK539gvN+PNbD5isNjGcSC3XpxVpyUwkKWy0iBhtfgqJlCdC3smR&#10;cS7MLs+EjiiJFX3EsMfvs/qIca4DLVJkMGFn3CgDLrP0ktr6eUutzPi+MXyuO1IQukXX91rfWQuo&#10;N9hYDvJgesuvFfI9Zz7cMYeTiC2D2yXc4kdqwEeCXqJkCe7Pe/cRjwOCWkpanOyK+t8r5gQl+ofB&#10;0TkfnpzEVZAOJ6OvJR7coWZxqDGr5hKwc4a4xyxPYsQHvRWlg+YRl9AsRkUVMxxjVzRsxcuQ9w0u&#10;MS5mswTC4bcszM295dt5in320D0yZ/s+DzghN7DdAWz8qt0zNr6PgdkqgFRpFiLPmdWef1wcaZr6&#10;JRc30+E5ofarePoXAAD//wMAUEsDBBQABgAIAAAAIQBEMYcR4AAAAAkBAAAPAAAAZHJzL2Rvd25y&#10;ZXYueG1sTI/BasMwDIbvg72D0WC31klDt5JFKWVsMBg5NN1Yj25sx6GxHWK3zd5+6mm9Sejj1/cX&#10;68n27KzG0HmHkM4TYMo1XnauRfjavc9WwEIUToreO4XwqwKsy/u7QuTSX9xWnevYMgpxIRcIJsYh&#10;5zw0RlkR5n5Qjm7aj1ZEWseWy1FcKNz2fJEkT9yKztEHIwb1alRzrE8WQWq9Oy7Nh95+/uj9d/VW&#10;bfZ1hfj4MG1egEU1xX8YrvqkDiU5HfzJycB6hNUiWxKKMMueabgSWZpSvQNCArws+G2D8g8AAP//&#10;AwBQSwECLQAUAAYACAAAACEAtoM4kv4AAADhAQAAEwAAAAAAAAAAAAAAAAAAAAAAW0NvbnRlbnRf&#10;VHlwZXNdLnhtbFBLAQItABQABgAIAAAAIQA4/SH/1gAAAJQBAAALAAAAAAAAAAAAAAAAAC8BAABf&#10;cmVscy8ucmVsc1BLAQItABQABgAIAAAAIQBS9Uw5ngIAANIFAAAOAAAAAAAAAAAAAAAAAC4CAABk&#10;cnMvZTJvRG9jLnhtbFBLAQItABQABgAIAAAAIQBEMYcR4AAAAAkBAAAPAAAAAAAAAAAAAAAAAPgE&#10;AABkcnMvZG93bnJldi54bWxQSwUGAAAAAAQABADzAAAABQYAAAAA&#10;" fillcolor="white [3201]" strokeweight=".5pt">
          <v:path arrowok="t"/>
          <v:textbox>
            <w:txbxContent>
              <w:p w:rsidR="002838F7" w:rsidRPr="00347254" w:rsidRDefault="002838F7" w:rsidP="00347254">
                <w:pPr>
                  <w:ind w:firstLine="0"/>
                  <w:rPr>
                    <w:i/>
                    <w:color w:val="808080" w:themeColor="background1" w:themeShade="80"/>
                  </w:rPr>
                </w:pPr>
                <w:r w:rsidRPr="00347254">
                  <w:rPr>
                    <w:i/>
                    <w:color w:val="808080" w:themeColor="background1" w:themeShade="80"/>
                  </w:rPr>
                  <w:t>Type Name Here</w:t>
                </w:r>
              </w:p>
            </w:txbxContent>
          </v:textbox>
        </v:shape>
      </w:pict>
    </w:r>
    <w:r w:rsidR="002838F7" w:rsidRPr="00A31198">
      <w:rPr>
        <w:b/>
        <w:sz w:val="32"/>
        <w:szCs w:val="28"/>
      </w:rPr>
      <w:t>Coastline Community College</w:t>
    </w:r>
    <w:r w:rsidR="002838F7" w:rsidRPr="004348BC">
      <w:rPr>
        <w:b/>
        <w:sz w:val="28"/>
        <w:szCs w:val="28"/>
      </w:rPr>
      <w:ptab w:relativeTo="margin" w:alignment="center" w:leader="none"/>
    </w:r>
  </w:p>
  <w:p w:rsidR="002838F7" w:rsidRPr="00D933D6" w:rsidRDefault="00DC33ED" w:rsidP="004348BC">
    <w:pPr>
      <w:pStyle w:val="Header"/>
      <w:rPr>
        <w:sz w:val="28"/>
        <w:szCs w:val="28"/>
      </w:rPr>
    </w:pPr>
    <w:r>
      <w:rPr>
        <w:noProof/>
        <w:sz w:val="28"/>
        <w:szCs w:val="28"/>
      </w:rPr>
      <w:pict>
        <v:shape id="Text Box 3" o:spid="_x0000_s2051" type="#_x0000_t202" style="position:absolute;left:0;text-align:left;margin-left:403.9pt;margin-top:5.8pt;width:272.65pt;height:20.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jngIAANIFAAAOAAAAZHJzL2Uyb0RvYy54bWysVElvGyEUvlfqf0Dcm/ESJ43lceQmSlXJ&#10;SqImVc6YARsFeBSwZ9xf3wczXrJcUvUyA7zvbd9bJpeN0WQjfFBgS9o/6VEiLIdK2WVJfz3efPlK&#10;SYjMVkyDFSXdikAvp58/TWo3FgNYga6EJ2jEhnHtSrqK0Y2LIvCVMCycgBMWhRK8YRGvfllUntVo&#10;3ehi0OudFTX4ynngIgR8vW6FdJrtSyl4vJMyiEh0STG2mL8+fxfpW0wnbLz0zK0U78Jg/xCFYcqi&#10;072paxYZWXv1xpRR3EMAGU84mAKkVFzkHDCbfu9VNg8r5kTOBckJbk9T+H9m+e3m3hNVlXRIiWUG&#10;S/Qomki+QUOGiZ3ahTGCHhzCYoPPWOWcaXBz4M8BIcURplUIiE5sNNKb9Mc8CSpiAbZ70pMXjo/D&#10;3sXobDCihKNsMDrvn4+S3+Kg7XyI3wUYkg4l9VjUHAHbzENsoTtIchZAq+pGaZ0vqZHElfZkw7AF&#10;dOx3xl+gtCV1Sc+Go16b2rGFZHqvv9CMP7+1gMFqm9yJ3HJdWImWlol8ilstEkbbn0Ii5ZmQd2Jk&#10;nAu7jzOjE0piRh9R7PCHqD6i3OaBGtkz2LhXNsqCb1l6SW31vKNWtviuMUKbd6IgNosm91pGppcF&#10;VFtsLA/tYAbHbxTyPWch3jOPk4gtg9sl3uFHasAiQXeiZAX+z3vvCY8DglJKapzskobfa+YFJfqH&#10;xdG56J+eplWQL6ej8wFe/LFkcSyxa3MF2Dl93GOO52PCR707Sg/mCZfQLHlFEbMcfZc07o5Xsd03&#10;uMS4mM0yCIffsTi3D47v5in12WPzxLzr+jzihNzCbgew8at2b7GpPhZm6whS5Vk4sNrxj4sjT1O3&#10;5NJmOr5n1GEVT/8CAAD//wMAUEsDBBQABgAIAAAAIQDwLjWY4QAAAAoBAAAPAAAAZHJzL2Rvd25y&#10;ZXYueG1sTI9RS8MwFIXfBf9DuIJvLtm6yqxNxxAFQfqwTnGPWXPblDU3pcm2+u/NnvTxcj7O+W6+&#10;nmzPzjj6zpGE+UwAQ6qd7qiV8Ll7e1gB80GRVr0jlPCDHtbF7U2uMu0utMVzFVoWS8hnSoIJYcg4&#10;97VBq/zMDUgxa9xoVYjn2HI9qksstz1fCPHIreooLhg14IvB+lidrATdNLtjat6b7cd3s/8qX8vN&#10;viqlvL+bNs/AAk7hD4arflSHIjod3Im0Z72E1SJZRjQGSQrsCiRz8QTsICFdCuBFzv+/UPwCAAD/&#10;/wMAUEsBAi0AFAAGAAgAAAAhALaDOJL+AAAA4QEAABMAAAAAAAAAAAAAAAAAAAAAAFtDb250ZW50&#10;X1R5cGVzXS54bWxQSwECLQAUAAYACAAAACEAOP0h/9YAAACUAQAACwAAAAAAAAAAAAAAAAAvAQAA&#10;X3JlbHMvLnJlbHNQSwECLQAUAAYACAAAACEAgkvjY54CAADSBQAADgAAAAAAAAAAAAAAAAAuAgAA&#10;ZHJzL2Uyb0RvYy54bWxQSwECLQAUAAYACAAAACEA8C41mOEAAAAKAQAADwAAAAAAAAAAAAAAAAD4&#10;BAAAZHJzL2Rvd25yZXYueG1sUEsFBgAAAAAEAAQA8wAAAAYGAAAAAA==&#10;" fillcolor="white [3201]" strokeweight=".5pt">
          <v:path arrowok="t"/>
          <v:textbox>
            <w:txbxContent>
              <w:p w:rsidR="002838F7" w:rsidRPr="00A31198" w:rsidRDefault="002838F7" w:rsidP="004348BC">
                <w:pPr>
                  <w:rPr>
                    <w:b/>
                  </w:rPr>
                </w:pPr>
                <w:r w:rsidRPr="00A31198">
                  <w:rPr>
                    <w:b/>
                  </w:rPr>
                  <w:t>2013-14</w:t>
                </w:r>
                <w:r>
                  <w:rPr>
                    <w:b/>
                  </w:rPr>
                  <w:t xml:space="preserve"> </w:t>
                </w:r>
              </w:p>
            </w:txbxContent>
          </v:textbox>
        </v:shape>
      </w:pict>
    </w:r>
    <w:r w:rsidR="002838F7" w:rsidRPr="00D933D6">
      <w:rPr>
        <w:sz w:val="28"/>
        <w:szCs w:val="28"/>
      </w:rPr>
      <w:t>Annual Institutional Planning Report</w:t>
    </w:r>
  </w:p>
  <w:p w:rsidR="002838F7" w:rsidRPr="004348BC" w:rsidRDefault="002838F7" w:rsidP="004348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669D"/>
    <w:multiLevelType w:val="hybridMultilevel"/>
    <w:tmpl w:val="F2A2C1C0"/>
    <w:lvl w:ilvl="0" w:tplc="38AECE8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1F2788"/>
    <w:multiLevelType w:val="hybridMultilevel"/>
    <w:tmpl w:val="84A4F222"/>
    <w:lvl w:ilvl="0" w:tplc="280EF04E">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141E9A"/>
    <w:multiLevelType w:val="hybridMultilevel"/>
    <w:tmpl w:val="4B5A4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904DE9"/>
    <w:multiLevelType w:val="hybridMultilevel"/>
    <w:tmpl w:val="D404584A"/>
    <w:lvl w:ilvl="0" w:tplc="D85CBD4E">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C73850"/>
    <w:rsid w:val="00010104"/>
    <w:rsid w:val="00032FD2"/>
    <w:rsid w:val="000602B8"/>
    <w:rsid w:val="00062490"/>
    <w:rsid w:val="00076D99"/>
    <w:rsid w:val="00091394"/>
    <w:rsid w:val="000B60AB"/>
    <w:rsid w:val="000F1862"/>
    <w:rsid w:val="00101F14"/>
    <w:rsid w:val="001061E8"/>
    <w:rsid w:val="001114BD"/>
    <w:rsid w:val="001310EF"/>
    <w:rsid w:val="00141B29"/>
    <w:rsid w:val="0015143D"/>
    <w:rsid w:val="00154EB7"/>
    <w:rsid w:val="00186202"/>
    <w:rsid w:val="001971B6"/>
    <w:rsid w:val="001F3734"/>
    <w:rsid w:val="00244B0F"/>
    <w:rsid w:val="002479A3"/>
    <w:rsid w:val="002513C2"/>
    <w:rsid w:val="00252807"/>
    <w:rsid w:val="002838F7"/>
    <w:rsid w:val="00284F00"/>
    <w:rsid w:val="002865E6"/>
    <w:rsid w:val="002926A6"/>
    <w:rsid w:val="002E46C6"/>
    <w:rsid w:val="002F256A"/>
    <w:rsid w:val="00301433"/>
    <w:rsid w:val="003054CA"/>
    <w:rsid w:val="003222C4"/>
    <w:rsid w:val="00336D58"/>
    <w:rsid w:val="00337E9F"/>
    <w:rsid w:val="00347254"/>
    <w:rsid w:val="00364B98"/>
    <w:rsid w:val="00372667"/>
    <w:rsid w:val="003A0EC3"/>
    <w:rsid w:val="003A0F8A"/>
    <w:rsid w:val="003B21C0"/>
    <w:rsid w:val="003F2115"/>
    <w:rsid w:val="0040208E"/>
    <w:rsid w:val="0041100A"/>
    <w:rsid w:val="004253FF"/>
    <w:rsid w:val="004348BC"/>
    <w:rsid w:val="00445FCB"/>
    <w:rsid w:val="00455852"/>
    <w:rsid w:val="004610C1"/>
    <w:rsid w:val="00464257"/>
    <w:rsid w:val="00486DD6"/>
    <w:rsid w:val="0049306D"/>
    <w:rsid w:val="004C3C92"/>
    <w:rsid w:val="004D658C"/>
    <w:rsid w:val="004E5C8B"/>
    <w:rsid w:val="005061C3"/>
    <w:rsid w:val="00540B6E"/>
    <w:rsid w:val="005661E6"/>
    <w:rsid w:val="005708F6"/>
    <w:rsid w:val="00590903"/>
    <w:rsid w:val="005A2350"/>
    <w:rsid w:val="005A4D95"/>
    <w:rsid w:val="005B36E6"/>
    <w:rsid w:val="005B727B"/>
    <w:rsid w:val="005D1E5C"/>
    <w:rsid w:val="005E4FA9"/>
    <w:rsid w:val="00606117"/>
    <w:rsid w:val="00617329"/>
    <w:rsid w:val="006244BD"/>
    <w:rsid w:val="00625529"/>
    <w:rsid w:val="00637D78"/>
    <w:rsid w:val="006415B3"/>
    <w:rsid w:val="00650849"/>
    <w:rsid w:val="0066630A"/>
    <w:rsid w:val="0067212C"/>
    <w:rsid w:val="0067537C"/>
    <w:rsid w:val="00690553"/>
    <w:rsid w:val="0069459E"/>
    <w:rsid w:val="00706FF4"/>
    <w:rsid w:val="00746565"/>
    <w:rsid w:val="00751E5A"/>
    <w:rsid w:val="00765CEC"/>
    <w:rsid w:val="007730F7"/>
    <w:rsid w:val="00790D5F"/>
    <w:rsid w:val="00793AD3"/>
    <w:rsid w:val="007A107E"/>
    <w:rsid w:val="007B51D6"/>
    <w:rsid w:val="007C42E0"/>
    <w:rsid w:val="007C45A4"/>
    <w:rsid w:val="007C4A3F"/>
    <w:rsid w:val="007F6F55"/>
    <w:rsid w:val="00816202"/>
    <w:rsid w:val="00822880"/>
    <w:rsid w:val="008672F3"/>
    <w:rsid w:val="0087109F"/>
    <w:rsid w:val="00882B3B"/>
    <w:rsid w:val="008C441B"/>
    <w:rsid w:val="008E4771"/>
    <w:rsid w:val="00901EBA"/>
    <w:rsid w:val="00901F46"/>
    <w:rsid w:val="00910C7C"/>
    <w:rsid w:val="00915F4A"/>
    <w:rsid w:val="00930E09"/>
    <w:rsid w:val="00937973"/>
    <w:rsid w:val="00947FCA"/>
    <w:rsid w:val="00950F4D"/>
    <w:rsid w:val="009552BB"/>
    <w:rsid w:val="00957C10"/>
    <w:rsid w:val="00962C7D"/>
    <w:rsid w:val="009A787E"/>
    <w:rsid w:val="009B58A5"/>
    <w:rsid w:val="009B7835"/>
    <w:rsid w:val="009C06C5"/>
    <w:rsid w:val="009F1D57"/>
    <w:rsid w:val="00A31198"/>
    <w:rsid w:val="00A55625"/>
    <w:rsid w:val="00A55DC4"/>
    <w:rsid w:val="00A643F6"/>
    <w:rsid w:val="00A955E8"/>
    <w:rsid w:val="00AA0284"/>
    <w:rsid w:val="00AC6490"/>
    <w:rsid w:val="00AE4F52"/>
    <w:rsid w:val="00AF319B"/>
    <w:rsid w:val="00B179F1"/>
    <w:rsid w:val="00B31CC2"/>
    <w:rsid w:val="00B36F91"/>
    <w:rsid w:val="00B65FCA"/>
    <w:rsid w:val="00B82493"/>
    <w:rsid w:val="00B9573B"/>
    <w:rsid w:val="00BC7CF3"/>
    <w:rsid w:val="00BD1E4E"/>
    <w:rsid w:val="00BD7A3C"/>
    <w:rsid w:val="00BD7E7F"/>
    <w:rsid w:val="00BE203D"/>
    <w:rsid w:val="00BF278E"/>
    <w:rsid w:val="00C07A1A"/>
    <w:rsid w:val="00C31C67"/>
    <w:rsid w:val="00C33838"/>
    <w:rsid w:val="00C622A8"/>
    <w:rsid w:val="00C707F7"/>
    <w:rsid w:val="00C73850"/>
    <w:rsid w:val="00CD31A7"/>
    <w:rsid w:val="00CF4E5E"/>
    <w:rsid w:val="00D06AE5"/>
    <w:rsid w:val="00D27DE6"/>
    <w:rsid w:val="00D370DD"/>
    <w:rsid w:val="00D40AE1"/>
    <w:rsid w:val="00DC33ED"/>
    <w:rsid w:val="00E0473A"/>
    <w:rsid w:val="00E0738E"/>
    <w:rsid w:val="00E379E6"/>
    <w:rsid w:val="00E53738"/>
    <w:rsid w:val="00E72C49"/>
    <w:rsid w:val="00E87CA1"/>
    <w:rsid w:val="00E92468"/>
    <w:rsid w:val="00E942FB"/>
    <w:rsid w:val="00EA13E9"/>
    <w:rsid w:val="00EB41B6"/>
    <w:rsid w:val="00EC6658"/>
    <w:rsid w:val="00EE3F73"/>
    <w:rsid w:val="00EF32AE"/>
    <w:rsid w:val="00F029C9"/>
    <w:rsid w:val="00F07D56"/>
    <w:rsid w:val="00F45727"/>
    <w:rsid w:val="00F72E7E"/>
    <w:rsid w:val="00F957A0"/>
    <w:rsid w:val="00FA6AD7"/>
    <w:rsid w:val="00FB3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73A"/>
    <w:pPr>
      <w:spacing w:line="240" w:lineRule="auto"/>
      <w:ind w:firstLine="720"/>
    </w:pPr>
    <w:rPr>
      <w:sz w:val="24"/>
    </w:rPr>
  </w:style>
  <w:style w:type="paragraph" w:styleId="Heading3">
    <w:name w:val="heading 3"/>
    <w:basedOn w:val="Normal"/>
    <w:next w:val="Normal"/>
    <w:link w:val="Heading3Char"/>
    <w:uiPriority w:val="9"/>
    <w:unhideWhenUsed/>
    <w:qFormat/>
    <w:rsid w:val="00E047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3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13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3C2"/>
    <w:rPr>
      <w:rFonts w:ascii="Tahoma" w:hAnsi="Tahoma" w:cs="Tahoma"/>
      <w:sz w:val="16"/>
      <w:szCs w:val="16"/>
    </w:rPr>
  </w:style>
  <w:style w:type="paragraph" w:styleId="NoSpacing">
    <w:name w:val="No Spacing"/>
    <w:uiPriority w:val="1"/>
    <w:qFormat/>
    <w:rsid w:val="003222C4"/>
    <w:pPr>
      <w:spacing w:after="0" w:line="240" w:lineRule="auto"/>
    </w:pPr>
  </w:style>
  <w:style w:type="table" w:styleId="LightShading">
    <w:name w:val="Light Shading"/>
    <w:basedOn w:val="TableNormal"/>
    <w:uiPriority w:val="60"/>
    <w:rsid w:val="002E46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E46C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2E46C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2479A3"/>
    <w:pPr>
      <w:tabs>
        <w:tab w:val="center" w:pos="4680"/>
        <w:tab w:val="right" w:pos="9360"/>
      </w:tabs>
      <w:spacing w:after="0"/>
    </w:pPr>
  </w:style>
  <w:style w:type="character" w:customStyle="1" w:styleId="HeaderChar">
    <w:name w:val="Header Char"/>
    <w:basedOn w:val="DefaultParagraphFont"/>
    <w:link w:val="Header"/>
    <w:uiPriority w:val="99"/>
    <w:rsid w:val="002479A3"/>
  </w:style>
  <w:style w:type="paragraph" w:styleId="Footer">
    <w:name w:val="footer"/>
    <w:basedOn w:val="Normal"/>
    <w:link w:val="FooterChar"/>
    <w:uiPriority w:val="99"/>
    <w:unhideWhenUsed/>
    <w:rsid w:val="002479A3"/>
    <w:pPr>
      <w:tabs>
        <w:tab w:val="center" w:pos="4680"/>
        <w:tab w:val="right" w:pos="9360"/>
      </w:tabs>
      <w:spacing w:after="0"/>
    </w:pPr>
  </w:style>
  <w:style w:type="character" w:customStyle="1" w:styleId="FooterChar">
    <w:name w:val="Footer Char"/>
    <w:basedOn w:val="DefaultParagraphFont"/>
    <w:link w:val="Footer"/>
    <w:uiPriority w:val="99"/>
    <w:rsid w:val="002479A3"/>
  </w:style>
  <w:style w:type="character" w:customStyle="1" w:styleId="Heading3Char">
    <w:name w:val="Heading 3 Char"/>
    <w:basedOn w:val="DefaultParagraphFont"/>
    <w:link w:val="Heading3"/>
    <w:uiPriority w:val="9"/>
    <w:rsid w:val="00E0473A"/>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4610C1"/>
    <w:pPr>
      <w:ind w:left="720"/>
      <w:contextualSpacing/>
    </w:pPr>
  </w:style>
  <w:style w:type="table" w:styleId="MediumShading1-Accent2">
    <w:name w:val="Medium Shading 1 Accent 2"/>
    <w:basedOn w:val="TableNormal"/>
    <w:uiPriority w:val="63"/>
    <w:rsid w:val="00154E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Default">
    <w:name w:val="Default"/>
    <w:uiPriority w:val="99"/>
    <w:rsid w:val="001310EF"/>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D37CA-0111-44B4-9605-49845856B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JRSanchez</dc:creator>
  <cp:lastModifiedBy>Gayle Berggren</cp:lastModifiedBy>
  <cp:revision>2</cp:revision>
  <cp:lastPrinted>2013-10-11T17:50:00Z</cp:lastPrinted>
  <dcterms:created xsi:type="dcterms:W3CDTF">2013-11-29T17:38:00Z</dcterms:created>
  <dcterms:modified xsi:type="dcterms:W3CDTF">2013-11-29T17:38:00Z</dcterms:modified>
</cp:coreProperties>
</file>